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4DAB7CAA" w:rsidR="00112251" w:rsidRPr="00112251" w:rsidRDefault="00243864" w:rsidP="00243864">
      <w:pPr>
        <w:rPr>
          <w:sz w:val="23"/>
          <w:szCs w:val="23"/>
        </w:rPr>
      </w:pPr>
      <w:r>
        <w:rPr>
          <w:sz w:val="23"/>
          <w:szCs w:val="23"/>
        </w:rPr>
        <w:t>January 6, 2015</w:t>
      </w:r>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248ABC02" w14:textId="54186C26" w:rsidR="00243864"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243864">
        <w:rPr>
          <w:rFonts w:ascii="Times New Roman" w:hAnsi="Times New Roman" w:cs="Times New Roman"/>
          <w:sz w:val="23"/>
          <w:szCs w:val="23"/>
        </w:rPr>
        <w:t>We respectfully request that the proposal related to t</w:t>
      </w:r>
      <w:r w:rsidR="004C6497" w:rsidRPr="004C6497">
        <w:rPr>
          <w:rFonts w:ascii="Times New Roman" w:hAnsi="Times New Roman" w:cs="Times New Roman"/>
          <w:sz w:val="23"/>
          <w:szCs w:val="23"/>
        </w:rPr>
        <w:t>he Federal Housing Finance Agency’s (“FHFA”) notice of proposed rulemaking and request for comments on “Members of the Federal Home Loan Banks” published on September 12, 2014</w:t>
      </w:r>
      <w:r w:rsidR="00243864">
        <w:rPr>
          <w:rFonts w:ascii="Times New Roman" w:hAnsi="Times New Roman" w:cs="Times New Roman"/>
          <w:sz w:val="23"/>
          <w:szCs w:val="23"/>
        </w:rPr>
        <w:t xml:space="preserve"> be withdrawn</w:t>
      </w:r>
      <w:r w:rsidR="004C6497" w:rsidRPr="004C6497">
        <w:rPr>
          <w:rFonts w:ascii="Times New Roman" w:hAnsi="Times New Roman" w:cs="Times New Roman"/>
          <w:sz w:val="23"/>
          <w:szCs w:val="23"/>
        </w:rPr>
        <w:t>.</w:t>
      </w:r>
      <w:r w:rsidR="00243864">
        <w:rPr>
          <w:rFonts w:ascii="Times New Roman" w:hAnsi="Times New Roman" w:cs="Times New Roman"/>
          <w:sz w:val="23"/>
          <w:szCs w:val="23"/>
        </w:rPr>
        <w:t xml:space="preserve">  It is harmful to our nation’s financial system and it directly undercuts the viability of small banks like ours that supports small businesses and the families that they employ.</w:t>
      </w:r>
    </w:p>
    <w:p w14:paraId="42475BC1" w14:textId="77777777" w:rsidR="00243864" w:rsidRDefault="00243864" w:rsidP="00BA0D4F">
      <w:pPr>
        <w:pStyle w:val="NoSpacing"/>
        <w:rPr>
          <w:rFonts w:ascii="Times New Roman" w:hAnsi="Times New Roman" w:cs="Times New Roman"/>
          <w:sz w:val="23"/>
          <w:szCs w:val="23"/>
        </w:rPr>
      </w:pPr>
    </w:p>
    <w:p w14:paraId="61C6289E" w14:textId="1C709AF4" w:rsidR="00D7779C" w:rsidRPr="00D7779C" w:rsidRDefault="00243864" w:rsidP="00243864">
      <w:pPr>
        <w:pStyle w:val="NoSpacing"/>
        <w:ind w:firstLine="720"/>
        <w:rPr>
          <w:rFonts w:ascii="Times New Roman" w:hAnsi="Times New Roman" w:cs="Times New Roman"/>
          <w:sz w:val="23"/>
          <w:szCs w:val="23"/>
        </w:rPr>
      </w:pPr>
      <w:r>
        <w:rPr>
          <w:rFonts w:ascii="Times New Roman" w:hAnsi="Times New Roman" w:cs="Times New Roman"/>
          <w:sz w:val="23"/>
          <w:szCs w:val="23"/>
        </w:rPr>
        <w:t>Settlers bank is a locally-owned and operated community bank that opened in 2007.  We were heathy and able to help families throughout the financial crisis because we made good decisions and had predicable resources.   We have grown to $150 million in assets in 7 short years and provide living wages to 25 families who give back to their communities in many ways.</w:t>
      </w:r>
      <w:r w:rsidR="00D7779C" w:rsidRPr="00D7779C">
        <w:rPr>
          <w:rFonts w:ascii="Times New Roman" w:hAnsi="Times New Roman" w:cs="Times New Roman"/>
          <w:sz w:val="23"/>
          <w:szCs w:val="23"/>
        </w:rPr>
        <w:t xml:space="preserve">  </w:t>
      </w:r>
    </w:p>
    <w:p w14:paraId="0A113228" w14:textId="77777777" w:rsidR="00D7779C" w:rsidRPr="00D7779C" w:rsidRDefault="00D7779C" w:rsidP="00BA0D4F">
      <w:pPr>
        <w:pStyle w:val="NoSpacing"/>
        <w:rPr>
          <w:rFonts w:ascii="Times New Roman" w:hAnsi="Times New Roman" w:cs="Times New Roman"/>
          <w:sz w:val="23"/>
          <w:szCs w:val="23"/>
        </w:rPr>
      </w:pPr>
    </w:p>
    <w:p w14:paraId="489B2E48" w14:textId="04B0721F"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to help us better serve our customers and our community.  For a smaller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such as advances, letters of credit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competitive</w:t>
      </w:r>
      <w:r w:rsidR="00836E32">
        <w:rPr>
          <w:rFonts w:ascii="Times New Roman" w:hAnsi="Times New Roman" w:cs="Times New Roman"/>
          <w:sz w:val="23"/>
          <w:szCs w:val="23"/>
        </w:rPr>
        <w:t xml:space="preserve"> with much larger financial institutions, resulting in more choices and better service for our </w:t>
      </w:r>
      <w:r w:rsidR="008E1315">
        <w:rPr>
          <w:rFonts w:ascii="Times New Roman" w:hAnsi="Times New Roman" w:cs="Times New Roman"/>
          <w:sz w:val="23"/>
          <w:szCs w:val="23"/>
        </w:rPr>
        <w:t>home 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4AFD6A7E"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9D0EA1">
        <w:rPr>
          <w:rFonts w:ascii="Times New Roman" w:hAnsi="Times New Roman" w:cs="Times New Roman"/>
          <w:sz w:val="23"/>
          <w:szCs w:val="23"/>
        </w:rPr>
        <w:t>For c</w:t>
      </w:r>
      <w:r w:rsidR="00573194">
        <w:rPr>
          <w:rFonts w:ascii="Times New Roman" w:hAnsi="Times New Roman" w:cs="Times New Roman"/>
          <w:sz w:val="23"/>
          <w:szCs w:val="23"/>
        </w:rPr>
        <w:t>ommunity financial institutions</w:t>
      </w:r>
      <w:r w:rsidR="007C39EE">
        <w:rPr>
          <w:rFonts w:ascii="Times New Roman" w:hAnsi="Times New Roman" w:cs="Times New Roman"/>
          <w:sz w:val="23"/>
          <w:szCs w:val="23"/>
        </w:rPr>
        <w:t xml:space="preserve"> (“CFIs”)</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C9401F">
        <w:rPr>
          <w:rFonts w:ascii="Times New Roman" w:hAnsi="Times New Roman" w:cs="Times New Roman"/>
          <w:sz w:val="23"/>
          <w:szCs w:val="23"/>
        </w:rPr>
        <w:t>ur bank</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proofErr w:type="gramStart"/>
      <w:r w:rsidR="009D0EA1">
        <w:rPr>
          <w:rFonts w:ascii="Times New Roman" w:hAnsi="Times New Roman" w:cs="Times New Roman"/>
          <w:sz w:val="23"/>
          <w:szCs w:val="23"/>
        </w:rPr>
        <w:t xml:space="preserve">between </w:t>
      </w:r>
      <w:r w:rsidR="00C9401F">
        <w:rPr>
          <w:rFonts w:ascii="Times New Roman" w:hAnsi="Times New Roman" w:cs="Times New Roman"/>
          <w:sz w:val="23"/>
          <w:szCs w:val="23"/>
        </w:rPr>
        <w:t xml:space="preserve">1 percent to 5 percent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proofErr w:type="gramEnd"/>
      <w:r w:rsidR="008F3ADF">
        <w:rPr>
          <w:rFonts w:ascii="Times New Roman" w:hAnsi="Times New Roman" w:cs="Times New Roman"/>
          <w:sz w:val="23"/>
          <w:szCs w:val="23"/>
        </w:rPr>
        <w:t xml:space="preserve">.  </w:t>
      </w:r>
      <w:r w:rsidR="00853980">
        <w:rPr>
          <w:rFonts w:ascii="Times New Roman" w:hAnsi="Times New Roman" w:cs="Times New Roman"/>
          <w:sz w:val="23"/>
          <w:szCs w:val="23"/>
        </w:rPr>
        <w:t xml:space="preserve">Failure to maintain this level would result eventually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77130693" w14:textId="16644ED2" w:rsidR="00251738"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6F1A3A">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FF01F94" w14:textId="77777777" w:rsidR="00B85F6B" w:rsidRDefault="00B85F6B" w:rsidP="002779B7">
      <w:pPr>
        <w:pStyle w:val="NoSpacing"/>
        <w:rPr>
          <w:rFonts w:ascii="Times New Roman" w:hAnsi="Times New Roman" w:cs="Times New Roman"/>
          <w:sz w:val="23"/>
          <w:szCs w:val="23"/>
        </w:rPr>
      </w:pPr>
    </w:p>
    <w:p w14:paraId="29F83314" w14:textId="06D76034" w:rsidR="002779B7"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E61CDD">
        <w:rPr>
          <w:rFonts w:ascii="Times New Roman" w:hAnsi="Times New Roman" w:cs="Times New Roman"/>
          <w:sz w:val="23"/>
          <w:szCs w:val="23"/>
        </w:rPr>
        <w:t>Even if we meet the proposed threshold today, we would need to manage our balance sheet with the proposed requirements in mind going forward.</w:t>
      </w:r>
      <w:r w:rsidR="00C50806">
        <w:rPr>
          <w:rFonts w:ascii="Times New Roman" w:hAnsi="Times New Roman" w:cs="Times New Roman"/>
          <w:sz w:val="23"/>
          <w:szCs w:val="23"/>
        </w:rPr>
        <w:t xml:space="preserve">  Future decisions regarding our asset 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Our asset allocation </w:t>
      </w:r>
      <w:r w:rsidR="006F1A3A">
        <w:rPr>
          <w:rFonts w:ascii="Times New Roman" w:hAnsi="Times New Roman" w:cs="Times New Roman"/>
          <w:sz w:val="23"/>
          <w:szCs w:val="23"/>
        </w:rPr>
        <w:t xml:space="preserve">potentially </w:t>
      </w:r>
      <w:r w:rsidR="00141323">
        <w:rPr>
          <w:rFonts w:ascii="Times New Roman" w:hAnsi="Times New Roman" w:cs="Times New Roman"/>
          <w:sz w:val="23"/>
          <w:szCs w:val="23"/>
        </w:rPr>
        <w:t>would become over</w:t>
      </w:r>
      <w:r w:rsidR="006F1A3A">
        <w:rPr>
          <w:rFonts w:ascii="Times New Roman" w:hAnsi="Times New Roman" w:cs="Times New Roman"/>
          <w:sz w:val="23"/>
          <w:szCs w:val="23"/>
        </w:rPr>
        <w:t>-invest</w:t>
      </w:r>
      <w:r w:rsidR="00141323">
        <w:rPr>
          <w:rFonts w:ascii="Times New Roman" w:hAnsi="Times New Roman" w:cs="Times New Roman"/>
          <w:sz w:val="23"/>
          <w:szCs w:val="23"/>
        </w:rPr>
        <w:t>ed in</w:t>
      </w:r>
      <w:r w:rsidR="006F1A3A">
        <w:rPr>
          <w:rFonts w:ascii="Times New Roman" w:hAnsi="Times New Roman" w:cs="Times New Roman"/>
          <w:sz w:val="23"/>
          <w:szCs w:val="23"/>
        </w:rPr>
        <w:t xml:space="preserve"> housing related assets at the expense of small business lending</w:t>
      </w:r>
      <w:r w:rsidR="00A26548">
        <w:rPr>
          <w:rFonts w:ascii="Times New Roman" w:hAnsi="Times New Roman" w:cs="Times New Roman"/>
          <w:sz w:val="23"/>
          <w:szCs w:val="23"/>
        </w:rPr>
        <w:t xml:space="preserve"> and other </w:t>
      </w:r>
      <w:r w:rsidR="006F1A3A">
        <w:rPr>
          <w:rFonts w:ascii="Times New Roman" w:hAnsi="Times New Roman" w:cs="Times New Roman"/>
          <w:sz w:val="23"/>
          <w:szCs w:val="23"/>
        </w:rPr>
        <w:t>commercial</w:t>
      </w:r>
      <w:r w:rsidR="00A26548">
        <w:rPr>
          <w:rFonts w:ascii="Times New Roman" w:hAnsi="Times New Roman" w:cs="Times New Roman"/>
          <w:sz w:val="23"/>
          <w:szCs w:val="23"/>
        </w:rPr>
        <w:t xml:space="preserve"> </w:t>
      </w:r>
      <w:r w:rsidR="006F1A3A">
        <w:rPr>
          <w:rFonts w:ascii="Times New Roman" w:hAnsi="Times New Roman" w:cs="Times New Roman"/>
          <w:sz w:val="23"/>
          <w:szCs w:val="23"/>
        </w:rPr>
        <w:t xml:space="preserve">loans, consumer loans or other asset classes.  </w:t>
      </w:r>
      <w:r w:rsidR="00141323">
        <w:rPr>
          <w:rFonts w:ascii="Times New Roman" w:hAnsi="Times New Roman" w:cs="Times New Roman"/>
          <w:sz w:val="23"/>
          <w:szCs w:val="23"/>
        </w:rPr>
        <w:t xml:space="preserve">In effect, a portion of our balance sheet would be dictated by the FHFA.  </w:t>
      </w:r>
      <w:r w:rsidR="001E2897">
        <w:rPr>
          <w:rFonts w:ascii="Times New Roman" w:hAnsi="Times New Roman" w:cs="Times New Roman"/>
          <w:sz w:val="23"/>
          <w:szCs w:val="23"/>
        </w:rPr>
        <w:t>This result would contradict the intent of Congress, which</w:t>
      </w:r>
      <w:r w:rsidR="00A26548">
        <w:rPr>
          <w:rFonts w:ascii="Times New Roman" w:hAnsi="Times New Roman" w:cs="Times New Roman"/>
          <w:sz w:val="23"/>
          <w:szCs w:val="23"/>
        </w:rPr>
        <w:t xml:space="preserve"> </w:t>
      </w:r>
      <w:r w:rsidR="001E2897">
        <w:rPr>
          <w:rFonts w:ascii="Times New Roman" w:hAnsi="Times New Roman" w:cs="Times New Roman"/>
          <w:sz w:val="23"/>
          <w:szCs w:val="23"/>
        </w:rPr>
        <w:t>specifically allowed CFIs to pledge small business, agricultural and agri-business loans as collateral for FHLB advances in the Gramm-Leach-Bliley Act of 1999</w:t>
      </w:r>
      <w:r w:rsidR="00083164">
        <w:rPr>
          <w:rFonts w:ascii="Times New Roman" w:hAnsi="Times New Roman" w:cs="Times New Roman"/>
          <w:sz w:val="23"/>
          <w:szCs w:val="23"/>
        </w:rPr>
        <w:t xml:space="preserve"> (“Act”)</w:t>
      </w:r>
      <w:r w:rsidR="001E2897">
        <w:rPr>
          <w:rFonts w:ascii="Times New Roman" w:hAnsi="Times New Roman" w:cs="Times New Roman"/>
          <w:sz w:val="23"/>
          <w:szCs w:val="23"/>
        </w:rPr>
        <w:t xml:space="preserve">.  </w:t>
      </w:r>
      <w:r w:rsidR="00A26548">
        <w:rPr>
          <w:rFonts w:ascii="Times New Roman" w:hAnsi="Times New Roman" w:cs="Times New Roman"/>
          <w:sz w:val="23"/>
          <w:szCs w:val="23"/>
        </w:rPr>
        <w:t>By making clear that CFIs may use FHLB funding for purposes other than residential housing finance, th</w:t>
      </w:r>
      <w:r w:rsidR="00141323">
        <w:rPr>
          <w:rFonts w:ascii="Times New Roman" w:hAnsi="Times New Roman" w:cs="Times New Roman"/>
          <w:sz w:val="23"/>
          <w:szCs w:val="23"/>
        </w:rPr>
        <w:t>e</w:t>
      </w:r>
      <w:r w:rsidR="00A26548">
        <w:rPr>
          <w:rFonts w:ascii="Times New Roman" w:hAnsi="Times New Roman" w:cs="Times New Roman"/>
          <w:sz w:val="23"/>
          <w:szCs w:val="23"/>
        </w:rPr>
        <w:t xml:space="preserve"> Act </w:t>
      </w:r>
      <w:r w:rsidR="001E2897">
        <w:rPr>
          <w:rFonts w:ascii="Times New Roman" w:hAnsi="Times New Roman" w:cs="Times New Roman"/>
          <w:sz w:val="23"/>
          <w:szCs w:val="23"/>
        </w:rPr>
        <w:t>expanded the mission of the FHLBs</w:t>
      </w:r>
      <w:r w:rsidR="00A26548">
        <w:rPr>
          <w:rFonts w:ascii="Times New Roman" w:hAnsi="Times New Roman" w:cs="Times New Roman"/>
          <w:sz w:val="23"/>
          <w:szCs w:val="23"/>
        </w:rPr>
        <w:t xml:space="preserve"> and encouraged </w:t>
      </w:r>
      <w:r w:rsidR="001E2897">
        <w:rPr>
          <w:rFonts w:ascii="Times New Roman" w:hAnsi="Times New Roman" w:cs="Times New Roman"/>
          <w:sz w:val="23"/>
          <w:szCs w:val="23"/>
        </w:rPr>
        <w:t xml:space="preserve">lending by smaller depository institutions to these asset categories.  The proposed rule </w:t>
      </w:r>
      <w:r w:rsidR="00A26548">
        <w:rPr>
          <w:rFonts w:ascii="Times New Roman" w:hAnsi="Times New Roman" w:cs="Times New Roman"/>
          <w:sz w:val="23"/>
          <w:szCs w:val="23"/>
        </w:rPr>
        <w:t xml:space="preserve">contradicts this Congressional intent by mandating CFIs hold some </w:t>
      </w:r>
      <w:r w:rsidR="004B1195">
        <w:rPr>
          <w:rFonts w:ascii="Times New Roman" w:hAnsi="Times New Roman" w:cs="Times New Roman"/>
          <w:sz w:val="23"/>
          <w:szCs w:val="23"/>
        </w:rPr>
        <w:t>amount of our assets in</w:t>
      </w:r>
      <w:r w:rsidR="00EA6526">
        <w:rPr>
          <w:rFonts w:ascii="Times New Roman" w:hAnsi="Times New Roman" w:cs="Times New Roman"/>
          <w:sz w:val="23"/>
          <w:szCs w:val="23"/>
        </w:rPr>
        <w:t xml:space="preserve"> long-term</w:t>
      </w:r>
      <w:r w:rsidR="004B1195">
        <w:rPr>
          <w:rFonts w:ascii="Times New Roman" w:hAnsi="Times New Roman" w:cs="Times New Roman"/>
          <w:sz w:val="23"/>
          <w:szCs w:val="23"/>
        </w:rPr>
        <w:t xml:space="preserve"> home mortgage loans.  It does 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0722ADE9" w14:textId="1489CC2E" w:rsidR="002779B7" w:rsidRPr="00BA0D4F" w:rsidRDefault="00B85F6B" w:rsidP="002779B7">
      <w:pPr>
        <w:pStyle w:val="NoSpacing"/>
        <w:rPr>
          <w:rStyle w:val="s3"/>
          <w:rFonts w:ascii="Times New Roman" w:hAnsi="Times New Roman" w:cs="Times New Roman"/>
          <w:sz w:val="23"/>
          <w:szCs w:val="23"/>
        </w:rPr>
      </w:pPr>
      <w:r>
        <w:rPr>
          <w:rFonts w:ascii="Times New Roman" w:hAnsi="Times New Roman" w:cs="Times New Roman"/>
          <w:sz w:val="23"/>
          <w:szCs w:val="23"/>
        </w:rPr>
        <w:tab/>
      </w:r>
      <w:r w:rsidR="004B1195">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also </w:t>
      </w:r>
      <w:r w:rsidR="00853980">
        <w:rPr>
          <w:rFonts w:ascii="Times New Roman" w:hAnsi="Times New Roman" w:cs="Times New Roman"/>
          <w:sz w:val="23"/>
          <w:szCs w:val="23"/>
        </w:rPr>
        <w:t xml:space="preserve">could </w:t>
      </w:r>
      <w:r w:rsidR="004B1195">
        <w:rPr>
          <w:rFonts w:ascii="Times New Roman" w:hAnsi="Times New Roman" w:cs="Times New Roman"/>
          <w:sz w:val="23"/>
          <w:szCs w:val="23"/>
        </w:rPr>
        <w:t>inhibit our ability to grow</w:t>
      </w:r>
      <w:r w:rsidR="000425C9">
        <w:rPr>
          <w:rFonts w:ascii="Times New Roman" w:hAnsi="Times New Roman" w:cs="Times New Roman"/>
          <w:sz w:val="23"/>
          <w:szCs w:val="23"/>
        </w:rPr>
        <w:t>, or threaten our access to the FHLB</w:t>
      </w:r>
      <w:r w:rsidR="00083164">
        <w:rPr>
          <w:rFonts w:ascii="Times New Roman" w:hAnsi="Times New Roman" w:cs="Times New Roman"/>
          <w:sz w:val="23"/>
          <w:szCs w:val="23"/>
        </w:rPr>
        <w:t xml:space="preserve"> of Chicago</w:t>
      </w:r>
      <w:r w:rsidR="000425C9">
        <w:rPr>
          <w:rFonts w:ascii="Times New Roman" w:hAnsi="Times New Roman" w:cs="Times New Roman"/>
          <w:sz w:val="23"/>
          <w:szCs w:val="23"/>
        </w:rPr>
        <w:t xml:space="preserve"> if we do</w:t>
      </w:r>
      <w:r w:rsidR="004B1195">
        <w:rPr>
          <w:rFonts w:ascii="Times New Roman" w:hAnsi="Times New Roman" w:cs="Times New Roman"/>
          <w:sz w:val="23"/>
          <w:szCs w:val="23"/>
        </w:rPr>
        <w:t xml:space="preserve">.  </w:t>
      </w:r>
      <w:r w:rsidR="000425C9">
        <w:rPr>
          <w:rFonts w:ascii="Times New Roman" w:hAnsi="Times New Roman" w:cs="Times New Roman"/>
          <w:sz w:val="23"/>
          <w:szCs w:val="23"/>
        </w:rPr>
        <w:t>For example, i</w:t>
      </w:r>
      <w:r w:rsidR="003A34C0">
        <w:rPr>
          <w:rFonts w:ascii="Times New Roman" w:hAnsi="Times New Roman" w:cs="Times New Roman"/>
          <w:sz w:val="23"/>
          <w:szCs w:val="23"/>
        </w:rPr>
        <w:t xml:space="preserve">f </w:t>
      </w:r>
      <w:r w:rsidR="00853980">
        <w:rPr>
          <w:rFonts w:ascii="Times New Roman" w:hAnsi="Times New Roman" w:cs="Times New Roman"/>
          <w:sz w:val="23"/>
          <w:szCs w:val="23"/>
        </w:rPr>
        <w:t xml:space="preserve">our total assets </w:t>
      </w:r>
      <w:r w:rsidR="00E61CDD">
        <w:rPr>
          <w:rFonts w:ascii="Times New Roman" w:hAnsi="Times New Roman" w:cs="Times New Roman"/>
          <w:sz w:val="23"/>
          <w:szCs w:val="23"/>
        </w:rPr>
        <w:t>gr</w:t>
      </w:r>
      <w:r w:rsidR="00853980">
        <w:rPr>
          <w:rFonts w:ascii="Times New Roman" w:hAnsi="Times New Roman" w:cs="Times New Roman"/>
          <w:sz w:val="23"/>
          <w:szCs w:val="23"/>
        </w:rPr>
        <w:t>ow</w:t>
      </w:r>
      <w:r w:rsidR="004844B5">
        <w:rPr>
          <w:rFonts w:ascii="Times New Roman" w:hAnsi="Times New Roman" w:cs="Times New Roman"/>
          <w:sz w:val="23"/>
          <w:szCs w:val="23"/>
        </w:rPr>
        <w:t xml:space="preserve"> above the current CFI threshold of $1.1</w:t>
      </w:r>
      <w:r w:rsidR="00D634E8">
        <w:rPr>
          <w:rFonts w:ascii="Times New Roman" w:hAnsi="Times New Roman" w:cs="Times New Roman"/>
          <w:sz w:val="23"/>
          <w:szCs w:val="23"/>
        </w:rPr>
        <w:t>08 billion</w:t>
      </w:r>
      <w:r w:rsidR="00E61CDD">
        <w:rPr>
          <w:rFonts w:ascii="Times New Roman" w:hAnsi="Times New Roman" w:cs="Times New Roman"/>
          <w:sz w:val="23"/>
          <w:szCs w:val="23"/>
        </w:rPr>
        <w:t xml:space="preserve">, either organically or through acquisition, </w:t>
      </w:r>
      <w:r w:rsidR="00EA6526">
        <w:rPr>
          <w:rFonts w:ascii="Times New Roman" w:hAnsi="Times New Roman" w:cs="Times New Roman"/>
          <w:sz w:val="23"/>
          <w:szCs w:val="23"/>
        </w:rPr>
        <w:t xml:space="preserve">our bank would then become subject to the additional proposed on-going test that would require us to maintain 10% of our assets in </w:t>
      </w:r>
      <w:r w:rsidR="00083164">
        <w:rPr>
          <w:rFonts w:ascii="Times New Roman" w:hAnsi="Times New Roman" w:cs="Times New Roman"/>
          <w:sz w:val="23"/>
          <w:szCs w:val="23"/>
        </w:rPr>
        <w:t xml:space="preserve">residential </w:t>
      </w:r>
      <w:r w:rsidR="00D634E8">
        <w:rPr>
          <w:rFonts w:ascii="Times New Roman" w:hAnsi="Times New Roman" w:cs="Times New Roman"/>
          <w:sz w:val="23"/>
          <w:szCs w:val="23"/>
        </w:rPr>
        <w:t>mortgages loans</w:t>
      </w:r>
      <w:r w:rsidR="00E61CDD">
        <w:rPr>
          <w:rFonts w:ascii="Times New Roman" w:hAnsi="Times New Roman" w:cs="Times New Roman"/>
          <w:sz w:val="23"/>
          <w:szCs w:val="23"/>
        </w:rPr>
        <w:t xml:space="preserve">. </w:t>
      </w:r>
      <w:r w:rsidR="002779B7">
        <w:rPr>
          <w:rFonts w:ascii="Times New Roman" w:hAnsi="Times New Roman" w:cs="Times New Roman"/>
          <w:sz w:val="23"/>
          <w:szCs w:val="23"/>
        </w:rPr>
        <w:t xml:space="preserve"> </w:t>
      </w:r>
      <w:r w:rsidR="002779B7">
        <w:rPr>
          <w:rStyle w:val="s3"/>
          <w:rFonts w:ascii="Times New Roman" w:hAnsi="Times New Roman" w:cs="Times New Roman"/>
          <w:sz w:val="23"/>
          <w:szCs w:val="23"/>
        </w:rPr>
        <w:t xml:space="preserve">This could have the </w:t>
      </w:r>
      <w:r w:rsidR="002779B7" w:rsidRPr="00BA0D4F">
        <w:rPr>
          <w:rStyle w:val="s3"/>
          <w:rFonts w:ascii="Times New Roman" w:hAnsi="Times New Roman" w:cs="Times New Roman"/>
          <w:sz w:val="23"/>
          <w:szCs w:val="23"/>
        </w:rPr>
        <w:t xml:space="preserve">unintended consequence of forcing </w:t>
      </w:r>
      <w:r w:rsidR="003A34C0">
        <w:rPr>
          <w:rStyle w:val="s3"/>
          <w:rFonts w:ascii="Times New Roman" w:hAnsi="Times New Roman" w:cs="Times New Roman"/>
          <w:sz w:val="23"/>
          <w:szCs w:val="23"/>
        </w:rPr>
        <w:t>us to</w:t>
      </w:r>
      <w:r w:rsidR="002779B7">
        <w:rPr>
          <w:rStyle w:val="s3"/>
          <w:rFonts w:ascii="Times New Roman" w:hAnsi="Times New Roman" w:cs="Times New Roman"/>
          <w:sz w:val="23"/>
          <w:szCs w:val="23"/>
        </w:rPr>
        <w:t xml:space="preserve"> </w:t>
      </w:r>
      <w:r w:rsidR="002779B7" w:rsidRPr="00BA0D4F">
        <w:rPr>
          <w:rStyle w:val="s3"/>
          <w:rFonts w:ascii="Times New Roman" w:hAnsi="Times New Roman" w:cs="Times New Roman"/>
          <w:sz w:val="23"/>
          <w:szCs w:val="23"/>
        </w:rPr>
        <w:t xml:space="preserve">forego expansion or merger plans for the sole purpose of </w:t>
      </w:r>
      <w:r w:rsidR="003A34C0">
        <w:rPr>
          <w:rStyle w:val="s3"/>
          <w:rFonts w:ascii="Times New Roman" w:hAnsi="Times New Roman" w:cs="Times New Roman"/>
          <w:sz w:val="23"/>
          <w:szCs w:val="23"/>
        </w:rPr>
        <w:t>maintaining our FHLB membership</w:t>
      </w:r>
      <w:r w:rsidR="002779B7">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As a result of trying to avoid crossing the arbitrary CFI limit, w</w:t>
      </w:r>
      <w:r w:rsidR="00931412">
        <w:rPr>
          <w:rStyle w:val="s3"/>
          <w:rFonts w:ascii="Times New Roman" w:hAnsi="Times New Roman" w:cs="Times New Roman"/>
          <w:sz w:val="23"/>
          <w:szCs w:val="23"/>
        </w:rPr>
        <w:t>e</w:t>
      </w:r>
      <w:r w:rsidR="00853980">
        <w:rPr>
          <w:rStyle w:val="s3"/>
          <w:rFonts w:ascii="Times New Roman" w:hAnsi="Times New Roman" w:cs="Times New Roman"/>
          <w:sz w:val="23"/>
          <w:szCs w:val="23"/>
        </w:rPr>
        <w:t xml:space="preserve"> </w:t>
      </w:r>
      <w:r w:rsidR="002779B7">
        <w:rPr>
          <w:rStyle w:val="s3"/>
          <w:rFonts w:ascii="Times New Roman" w:hAnsi="Times New Roman" w:cs="Times New Roman"/>
          <w:sz w:val="23"/>
          <w:szCs w:val="23"/>
        </w:rPr>
        <w:t>might</w:t>
      </w:r>
      <w:r w:rsidR="00931412">
        <w:rPr>
          <w:rStyle w:val="s3"/>
          <w:rFonts w:ascii="Times New Roman" w:hAnsi="Times New Roman" w:cs="Times New Roman"/>
          <w:sz w:val="23"/>
          <w:szCs w:val="23"/>
        </w:rPr>
        <w:t xml:space="preserve"> need to </w:t>
      </w:r>
      <w:r w:rsidR="002779B7" w:rsidRPr="00BA0D4F">
        <w:rPr>
          <w:rStyle w:val="s3"/>
          <w:rFonts w:ascii="Times New Roman" w:hAnsi="Times New Roman" w:cs="Times New Roman"/>
          <w:sz w:val="23"/>
          <w:szCs w:val="23"/>
        </w:rPr>
        <w:t>reduce</w:t>
      </w:r>
      <w:r w:rsidR="00931412">
        <w:rPr>
          <w:rStyle w:val="s3"/>
          <w:rFonts w:ascii="Times New Roman" w:hAnsi="Times New Roman" w:cs="Times New Roman"/>
          <w:sz w:val="23"/>
          <w:szCs w:val="23"/>
        </w:rPr>
        <w:t xml:space="preserve"> our</w:t>
      </w:r>
      <w:r w:rsidR="003A34C0">
        <w:rPr>
          <w:rStyle w:val="s3"/>
          <w:rFonts w:ascii="Times New Roman" w:hAnsi="Times New Roman" w:cs="Times New Roman"/>
          <w:sz w:val="23"/>
          <w:szCs w:val="23"/>
        </w:rPr>
        <w:t xml:space="preserve"> usage of FHLB products and services</w:t>
      </w:r>
      <w:r w:rsidR="00931412">
        <w:rPr>
          <w:rStyle w:val="s3"/>
          <w:rFonts w:ascii="Times New Roman" w:hAnsi="Times New Roman" w:cs="Times New Roman"/>
          <w:sz w:val="23"/>
          <w:szCs w:val="23"/>
        </w:rPr>
        <w:t xml:space="preserve">, which in turn </w:t>
      </w:r>
      <w:r w:rsidR="00853980">
        <w:rPr>
          <w:rStyle w:val="s3"/>
          <w:rFonts w:ascii="Times New Roman" w:hAnsi="Times New Roman" w:cs="Times New Roman"/>
          <w:sz w:val="23"/>
          <w:szCs w:val="23"/>
        </w:rPr>
        <w:t xml:space="preserve">could </w:t>
      </w:r>
      <w:r w:rsidR="00712786">
        <w:rPr>
          <w:rStyle w:val="s3"/>
          <w:rFonts w:ascii="Times New Roman" w:hAnsi="Times New Roman" w:cs="Times New Roman"/>
          <w:sz w:val="23"/>
          <w:szCs w:val="23"/>
        </w:rPr>
        <w:t xml:space="preserve">reduce the </w:t>
      </w:r>
      <w:r w:rsidR="00853980">
        <w:rPr>
          <w:rStyle w:val="s3"/>
          <w:rFonts w:ascii="Times New Roman" w:hAnsi="Times New Roman" w:cs="Times New Roman"/>
          <w:sz w:val="23"/>
          <w:szCs w:val="23"/>
        </w:rPr>
        <w:t>products</w:t>
      </w:r>
      <w:r w:rsidR="002779B7" w:rsidRPr="00BA0D4F">
        <w:rPr>
          <w:rStyle w:val="s3"/>
          <w:rFonts w:ascii="Times New Roman" w:hAnsi="Times New Roman" w:cs="Times New Roman"/>
          <w:sz w:val="23"/>
          <w:szCs w:val="23"/>
        </w:rPr>
        <w:t xml:space="preserve"> </w:t>
      </w:r>
      <w:r w:rsidR="00931412">
        <w:rPr>
          <w:rStyle w:val="s3"/>
          <w:rFonts w:ascii="Times New Roman" w:hAnsi="Times New Roman" w:cs="Times New Roman"/>
          <w:sz w:val="23"/>
          <w:szCs w:val="23"/>
        </w:rPr>
        <w:t xml:space="preserve">we are able </w:t>
      </w:r>
      <w:r w:rsidR="00853980">
        <w:rPr>
          <w:rStyle w:val="s3"/>
          <w:rFonts w:ascii="Times New Roman" w:hAnsi="Times New Roman" w:cs="Times New Roman"/>
          <w:sz w:val="23"/>
          <w:szCs w:val="23"/>
        </w:rPr>
        <w:t>to offer our customers and serve our community</w:t>
      </w:r>
      <w:r w:rsidR="002779B7" w:rsidRPr="00BA0D4F">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 xml:space="preserve">As a regulator, the FHFA </w:t>
      </w:r>
      <w:r w:rsidR="000425C9">
        <w:rPr>
          <w:rStyle w:val="s3"/>
          <w:rFonts w:ascii="Times New Roman" w:hAnsi="Times New Roman" w:cs="Times New Roman"/>
          <w:sz w:val="23"/>
          <w:szCs w:val="23"/>
        </w:rPr>
        <w:t xml:space="preserve">undoubtedly understands </w:t>
      </w:r>
      <w:r w:rsidR="00712786">
        <w:rPr>
          <w:rStyle w:val="s3"/>
          <w:rFonts w:ascii="Times New Roman" w:hAnsi="Times New Roman" w:cs="Times New Roman"/>
          <w:sz w:val="23"/>
          <w:szCs w:val="23"/>
        </w:rPr>
        <w:t xml:space="preserve">the importance and necessity of </w:t>
      </w:r>
      <w:r w:rsidR="00853980">
        <w:rPr>
          <w:rStyle w:val="s3"/>
          <w:rFonts w:ascii="Times New Roman" w:hAnsi="Times New Roman" w:cs="Times New Roman"/>
          <w:sz w:val="23"/>
          <w:szCs w:val="23"/>
        </w:rPr>
        <w:t xml:space="preserve">asset </w:t>
      </w:r>
      <w:r w:rsidR="00712786">
        <w:rPr>
          <w:rStyle w:val="s3"/>
          <w:rFonts w:ascii="Times New Roman" w:hAnsi="Times New Roman" w:cs="Times New Roman"/>
          <w:sz w:val="23"/>
          <w:szCs w:val="23"/>
        </w:rPr>
        <w:t xml:space="preserve">growth for </w:t>
      </w:r>
      <w:r w:rsidR="000425C9">
        <w:rPr>
          <w:rStyle w:val="s3"/>
          <w:rFonts w:ascii="Times New Roman" w:hAnsi="Times New Roman" w:cs="Times New Roman"/>
          <w:sz w:val="23"/>
          <w:szCs w:val="23"/>
        </w:rPr>
        <w:t xml:space="preserve">a </w:t>
      </w:r>
      <w:r w:rsidR="00A003AF">
        <w:rPr>
          <w:rStyle w:val="s3"/>
          <w:rFonts w:ascii="Times New Roman" w:hAnsi="Times New Roman" w:cs="Times New Roman"/>
          <w:sz w:val="23"/>
          <w:szCs w:val="23"/>
        </w:rPr>
        <w:t>bank</w:t>
      </w:r>
      <w:r w:rsidR="00133067">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Prudently g</w:t>
      </w:r>
      <w:r w:rsidR="00712786">
        <w:rPr>
          <w:rStyle w:val="s3"/>
          <w:rFonts w:ascii="Times New Roman" w:hAnsi="Times New Roman" w:cs="Times New Roman"/>
          <w:sz w:val="23"/>
          <w:szCs w:val="23"/>
        </w:rPr>
        <w:t xml:space="preserve">rowing assets generally are </w:t>
      </w:r>
      <w:r w:rsidR="00133067">
        <w:rPr>
          <w:rStyle w:val="s3"/>
          <w:rFonts w:ascii="Times New Roman" w:hAnsi="Times New Roman" w:cs="Times New Roman"/>
          <w:sz w:val="23"/>
          <w:szCs w:val="23"/>
        </w:rPr>
        <w:t xml:space="preserve">a </w:t>
      </w:r>
      <w:r w:rsidR="00712786">
        <w:rPr>
          <w:rStyle w:val="s3"/>
          <w:rFonts w:ascii="Times New Roman" w:hAnsi="Times New Roman" w:cs="Times New Roman"/>
          <w:sz w:val="23"/>
          <w:szCs w:val="23"/>
        </w:rPr>
        <w:t xml:space="preserve">sign of a </w:t>
      </w:r>
      <w:r w:rsidR="00133067">
        <w:rPr>
          <w:rStyle w:val="s3"/>
          <w:rFonts w:ascii="Times New Roman" w:hAnsi="Times New Roman" w:cs="Times New Roman"/>
          <w:sz w:val="23"/>
          <w:szCs w:val="23"/>
        </w:rPr>
        <w:t xml:space="preserve">healthy </w:t>
      </w:r>
      <w:r w:rsidR="00712786">
        <w:rPr>
          <w:rStyle w:val="s3"/>
          <w:rFonts w:ascii="Times New Roman" w:hAnsi="Times New Roman" w:cs="Times New Roman"/>
          <w:sz w:val="23"/>
          <w:szCs w:val="23"/>
        </w:rPr>
        <w:t xml:space="preserve">institution and </w:t>
      </w:r>
      <w:r w:rsidR="005D1161">
        <w:rPr>
          <w:rStyle w:val="s3"/>
          <w:rFonts w:ascii="Times New Roman" w:hAnsi="Times New Roman" w:cs="Times New Roman"/>
          <w:sz w:val="23"/>
          <w:szCs w:val="23"/>
        </w:rPr>
        <w:t xml:space="preserve">can </w:t>
      </w:r>
      <w:r w:rsidR="00712786">
        <w:rPr>
          <w:rStyle w:val="s3"/>
          <w:rFonts w:ascii="Times New Roman" w:hAnsi="Times New Roman" w:cs="Times New Roman"/>
          <w:sz w:val="23"/>
          <w:szCs w:val="23"/>
        </w:rPr>
        <w:t>contribute to</w:t>
      </w:r>
      <w:r w:rsidR="00183B3B">
        <w:rPr>
          <w:rStyle w:val="s3"/>
          <w:rFonts w:ascii="Times New Roman" w:hAnsi="Times New Roman" w:cs="Times New Roman"/>
          <w:sz w:val="23"/>
          <w:szCs w:val="23"/>
        </w:rPr>
        <w:t xml:space="preserve"> a </w:t>
      </w:r>
      <w:r w:rsidR="000425C9">
        <w:rPr>
          <w:rStyle w:val="s3"/>
          <w:rFonts w:ascii="Times New Roman" w:hAnsi="Times New Roman" w:cs="Times New Roman"/>
          <w:sz w:val="23"/>
          <w:szCs w:val="23"/>
        </w:rPr>
        <w:t xml:space="preserve">sounder </w:t>
      </w:r>
      <w:r w:rsidR="00183B3B">
        <w:rPr>
          <w:rStyle w:val="s3"/>
          <w:rFonts w:ascii="Times New Roman" w:hAnsi="Times New Roman" w:cs="Times New Roman"/>
          <w:sz w:val="23"/>
          <w:szCs w:val="23"/>
        </w:rPr>
        <w:t>overall financial system</w:t>
      </w:r>
      <w:r w:rsidR="00133067">
        <w:rPr>
          <w:rStyle w:val="s3"/>
          <w:rFonts w:ascii="Times New Roman" w:hAnsi="Times New Roman" w:cs="Times New Roman"/>
          <w:sz w:val="23"/>
          <w:szCs w:val="23"/>
        </w:rPr>
        <w:t xml:space="preserve">.  The FHFA </w:t>
      </w:r>
      <w:r w:rsidR="00A003AF">
        <w:rPr>
          <w:rStyle w:val="s3"/>
          <w:rFonts w:ascii="Times New Roman" w:hAnsi="Times New Roman" w:cs="Times New Roman"/>
          <w:sz w:val="23"/>
          <w:szCs w:val="23"/>
        </w:rPr>
        <w:t xml:space="preserve">should support </w:t>
      </w:r>
      <w:r w:rsidR="00133067">
        <w:rPr>
          <w:rStyle w:val="s3"/>
          <w:rFonts w:ascii="Times New Roman" w:hAnsi="Times New Roman" w:cs="Times New Roman"/>
          <w:sz w:val="23"/>
          <w:szCs w:val="23"/>
        </w:rPr>
        <w:t xml:space="preserve">the </w:t>
      </w:r>
      <w:r w:rsidR="008F3ADF">
        <w:rPr>
          <w:rStyle w:val="s3"/>
          <w:rFonts w:ascii="Times New Roman" w:hAnsi="Times New Roman" w:cs="Times New Roman"/>
          <w:sz w:val="23"/>
          <w:szCs w:val="23"/>
        </w:rPr>
        <w:t xml:space="preserve">reasonable </w:t>
      </w:r>
      <w:r w:rsidR="00133067">
        <w:rPr>
          <w:rStyle w:val="s3"/>
          <w:rFonts w:ascii="Times New Roman" w:hAnsi="Times New Roman" w:cs="Times New Roman"/>
          <w:sz w:val="23"/>
          <w:szCs w:val="23"/>
        </w:rPr>
        <w:t xml:space="preserve">growth of FHLB members and </w:t>
      </w:r>
      <w:r w:rsidR="008F3ADF">
        <w:rPr>
          <w:rStyle w:val="s3"/>
          <w:rFonts w:ascii="Times New Roman" w:hAnsi="Times New Roman" w:cs="Times New Roman"/>
          <w:sz w:val="23"/>
          <w:szCs w:val="23"/>
        </w:rPr>
        <w:t xml:space="preserve">avoid </w:t>
      </w:r>
      <w:r w:rsidR="00014CF1">
        <w:rPr>
          <w:rStyle w:val="s3"/>
          <w:rFonts w:ascii="Times New Roman" w:hAnsi="Times New Roman" w:cs="Times New Roman"/>
          <w:sz w:val="23"/>
          <w:szCs w:val="23"/>
        </w:rPr>
        <w:t>penaliz</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them or th</w:t>
      </w:r>
      <w:r w:rsidR="00014CF1">
        <w:rPr>
          <w:rStyle w:val="s3"/>
          <w:rFonts w:ascii="Times New Roman" w:hAnsi="Times New Roman" w:cs="Times New Roman"/>
          <w:sz w:val="23"/>
          <w:szCs w:val="23"/>
        </w:rPr>
        <w:t>reaten</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 xml:space="preserve">our </w:t>
      </w:r>
      <w:r w:rsidR="00014CF1">
        <w:rPr>
          <w:rStyle w:val="s3"/>
          <w:rFonts w:ascii="Times New Roman" w:hAnsi="Times New Roman" w:cs="Times New Roman"/>
          <w:sz w:val="23"/>
          <w:szCs w:val="23"/>
        </w:rPr>
        <w:t>access to FHLB liquidity</w:t>
      </w:r>
      <w:r w:rsidR="00133067">
        <w:rPr>
          <w:rStyle w:val="s3"/>
          <w:rFonts w:ascii="Times New Roman" w:hAnsi="Times New Roman" w:cs="Times New Roman"/>
          <w:sz w:val="23"/>
          <w:szCs w:val="23"/>
        </w:rPr>
        <w:t xml:space="preserve"> </w:t>
      </w:r>
      <w:r w:rsidR="008F3ADF">
        <w:rPr>
          <w:rStyle w:val="s3"/>
          <w:rFonts w:ascii="Times New Roman" w:hAnsi="Times New Roman" w:cs="Times New Roman"/>
          <w:sz w:val="23"/>
          <w:szCs w:val="23"/>
        </w:rPr>
        <w:t xml:space="preserve">as a result of it. </w:t>
      </w:r>
      <w:r w:rsidR="00014CF1">
        <w:rPr>
          <w:rStyle w:val="s3"/>
          <w:rFonts w:ascii="Times New Roman" w:hAnsi="Times New Roman" w:cs="Times New Roman"/>
          <w:sz w:val="23"/>
          <w:szCs w:val="23"/>
        </w:rPr>
        <w:t xml:space="preserve">    </w:t>
      </w:r>
    </w:p>
    <w:p w14:paraId="587668F5" w14:textId="77777777" w:rsidR="00985BD9" w:rsidRDefault="00985BD9" w:rsidP="00E61CDD">
      <w:pPr>
        <w:pStyle w:val="NoSpacing"/>
        <w:rPr>
          <w:rFonts w:ascii="Times New Roman" w:hAnsi="Times New Roman" w:cs="Times New Roman"/>
          <w:sz w:val="23"/>
          <w:szCs w:val="23"/>
        </w:rPr>
      </w:pPr>
    </w:p>
    <w:p w14:paraId="51A56A60" w14:textId="47E23054"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1A3CC155"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w:t>
      </w:r>
      <w:r w:rsidR="000A5332">
        <w:rPr>
          <w:rFonts w:ascii="Times New Roman" w:hAnsi="Times New Roman" w:cs="Times New Roman"/>
          <w:sz w:val="23"/>
          <w:szCs w:val="23"/>
        </w:rPr>
        <w:lastRenderedPageBreak/>
        <w:t xml:space="preserve">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FE1284">
        <w:rPr>
          <w:rFonts w:ascii="Times New Roman" w:hAnsi="Times New Roman" w:cs="Times New Roman"/>
          <w:sz w:val="23"/>
          <w:szCs w:val="23"/>
        </w:rPr>
        <w:t xml:space="preserve">The </w:t>
      </w:r>
      <w:r w:rsidR="00131E14">
        <w:rPr>
          <w:rFonts w:ascii="Times New Roman" w:hAnsi="Times New Roman" w:cs="Times New Roman"/>
          <w:sz w:val="23"/>
          <w:szCs w:val="23"/>
        </w:rPr>
        <w:t>FHFA will open</w:t>
      </w:r>
      <w:r w:rsidR="00CE4A8B">
        <w:rPr>
          <w:rFonts w:ascii="Times New Roman" w:hAnsi="Times New Roman" w:cs="Times New Roman"/>
          <w:sz w:val="23"/>
          <w:szCs w:val="23"/>
        </w:rPr>
        <w:t xml:space="preserve"> a </w:t>
      </w:r>
      <w:r w:rsidR="00131E14">
        <w:rPr>
          <w:rFonts w:ascii="Times New Roman" w:hAnsi="Times New Roman" w:cs="Times New Roman"/>
          <w:sz w:val="23"/>
          <w:szCs w:val="23"/>
        </w:rPr>
        <w:t xml:space="preserve">Pandora’s </w:t>
      </w:r>
      <w:r w:rsidR="007652C3">
        <w:rPr>
          <w:rFonts w:ascii="Times New Roman" w:hAnsi="Times New Roman" w:cs="Times New Roman"/>
          <w:sz w:val="23"/>
          <w:szCs w:val="23"/>
        </w:rPr>
        <w:t xml:space="preserve">Box </w:t>
      </w:r>
      <w:r w:rsidR="00FE1284">
        <w:rPr>
          <w:rFonts w:ascii="Times New Roman" w:hAnsi="Times New Roman" w:cs="Times New Roman"/>
          <w:sz w:val="23"/>
          <w:szCs w:val="23"/>
        </w:rPr>
        <w:t>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0254B55"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18212C">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Pr>
          <w:rFonts w:ascii="Times New Roman" w:hAnsi="Times New Roman" w:cs="Times New Roman"/>
          <w:sz w:val="23"/>
          <w:szCs w:val="23"/>
        </w:rPr>
        <w:t xml:space="preserve">, 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bank’s ability to serve our community through valuable products such the FHLB’s down payment assistance grants, C</w:t>
      </w:r>
      <w:r w:rsidR="007652C3">
        <w:rPr>
          <w:rFonts w:ascii="Times New Roman" w:hAnsi="Times New Roman" w:cs="Times New Roman"/>
          <w:sz w:val="23"/>
          <w:szCs w:val="23"/>
        </w:rPr>
        <w:t>ommunity Investment Cash Advances</w:t>
      </w:r>
      <w:r w:rsidR="00B41362">
        <w:rPr>
          <w:rFonts w:ascii="Times New Roman" w:hAnsi="Times New Roman" w:cs="Times New Roman"/>
          <w:sz w:val="23"/>
          <w:szCs w:val="23"/>
        </w:rPr>
        <w:t xml:space="preserve"> 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1BDD176C"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6F1D8F">
        <w:rPr>
          <w:rFonts w:ascii="Times New Roman" w:hAnsi="Times New Roman" w:cs="Times New Roman"/>
          <w:sz w:val="23"/>
          <w:szCs w:val="23"/>
        </w:rPr>
        <w:t>, the</w:t>
      </w:r>
      <w:r w:rsidR="00243864">
        <w:rPr>
          <w:rFonts w:ascii="Times New Roman" w:hAnsi="Times New Roman" w:cs="Times New Roman"/>
          <w:sz w:val="23"/>
          <w:szCs w:val="23"/>
        </w:rPr>
        <w:t xml:space="preserve"> FDIC and the Wisconsin Department of Financial Institutions</w:t>
      </w:r>
      <w:r w:rsidR="00BF4297">
        <w:rPr>
          <w:rFonts w:ascii="Times New Roman" w:hAnsi="Times New Roman" w:cs="Times New Roman"/>
          <w:color w:val="002060"/>
          <w:sz w:val="23"/>
          <w:szCs w:val="23"/>
        </w:rPr>
        <w:t xml:space="preserve">, </w:t>
      </w:r>
      <w:r w:rsidR="00BF4297" w:rsidRPr="00BF4297">
        <w:rPr>
          <w:rFonts w:ascii="Times New Roman" w:hAnsi="Times New Roman" w:cs="Times New Roman"/>
          <w:sz w:val="23"/>
          <w:szCs w:val="23"/>
        </w:rPr>
        <w:t xml:space="preserve">have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1C7BF3E"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Also, if long-term mortgages are held by members, their interest rate risk will be increased</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or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78945D9D"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436D60">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small banks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436D60">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ED3DEE">
        <w:rPr>
          <w:rFonts w:ascii="Times New Roman" w:hAnsi="Times New Roman" w:cs="Times New Roman"/>
          <w:sz w:val="23"/>
          <w:szCs w:val="23"/>
        </w:rPr>
        <w:t xml:space="preserve">will likely </w:t>
      </w:r>
      <w:r w:rsidR="00047E82">
        <w:rPr>
          <w:rFonts w:ascii="Times New Roman" w:hAnsi="Times New Roman" w:cs="Times New Roman"/>
          <w:sz w:val="23"/>
          <w:szCs w:val="23"/>
        </w:rPr>
        <w:t>cause us to rethink the practicality of remaining a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58D70B46"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3E295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 xml:space="preserve">our </w:t>
      </w:r>
      <w:r w:rsidR="002049E1" w:rsidRPr="00BA0D4F">
        <w:rPr>
          <w:rStyle w:val="s3"/>
          <w:rFonts w:ascii="Times New Roman" w:hAnsi="Times New Roman" w:cs="Times New Roman"/>
          <w:sz w:val="23"/>
          <w:szCs w:val="23"/>
        </w:rPr>
        <w:lastRenderedPageBreak/>
        <w:t>bank</w:t>
      </w:r>
      <w:r w:rsidR="002049E1">
        <w:rPr>
          <w:rStyle w:val="s3"/>
          <w:rFonts w:ascii="Times New Roman" w:hAnsi="Times New Roman" w:cs="Times New Roman"/>
          <w:sz w:val="23"/>
          <w:szCs w:val="23"/>
        </w:rPr>
        <w:t xml:space="preserve">, our customers and the community of </w:t>
      </w:r>
      <w:r w:rsidR="00243864">
        <w:rPr>
          <w:rStyle w:val="s3"/>
          <w:rFonts w:ascii="Times New Roman" w:hAnsi="Times New Roman" w:cs="Times New Roman"/>
          <w:sz w:val="23"/>
          <w:szCs w:val="23"/>
        </w:rPr>
        <w:t>Windsor Wisconsin.</w:t>
      </w:r>
      <w:r w:rsidR="00B767B7">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inhibit our growth</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51029A00"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F9577C">
        <w:rPr>
          <w:rFonts w:ascii="Times New Roman" w:hAnsi="Times New Roman" w:cs="Times New Roman"/>
          <w:sz w:val="23"/>
          <w:szCs w:val="23"/>
        </w:rPr>
        <w:t>Thomas E. Spitz</w:t>
      </w:r>
      <w:r w:rsidR="00F9577C">
        <w:rPr>
          <w:rFonts w:ascii="Times New Roman" w:hAnsi="Times New Roman" w:cs="Times New Roman"/>
          <w:sz w:val="23"/>
          <w:szCs w:val="23"/>
        </w:rPr>
        <w:tab/>
      </w:r>
    </w:p>
    <w:p w14:paraId="012CF100" w14:textId="0A0342CE"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F9577C">
        <w:rPr>
          <w:rFonts w:ascii="Times New Roman" w:hAnsi="Times New Roman" w:cs="Times New Roman"/>
          <w:sz w:val="23"/>
          <w:szCs w:val="23"/>
        </w:rPr>
        <w:t>Chief Executive Officer</w:t>
      </w:r>
    </w:p>
    <w:p w14:paraId="38F1F799" w14:textId="3153FEC2" w:rsidR="00F6653D" w:rsidRPr="00BA0D4F" w:rsidRDefault="00F9577C"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Settlers B</w:t>
      </w:r>
      <w:bookmarkStart w:id="0" w:name="_GoBack"/>
      <w:bookmarkEnd w:id="0"/>
      <w:r>
        <w:rPr>
          <w:rFonts w:ascii="Times New Roman" w:hAnsi="Times New Roman" w:cs="Times New Roman"/>
          <w:sz w:val="23"/>
          <w:szCs w:val="23"/>
        </w:rPr>
        <w:t>ank</w:t>
      </w:r>
    </w:p>
    <w:p w14:paraId="0B0BC9BE" w14:textId="77777777" w:rsidR="00764627" w:rsidRPr="00BA0D4F" w:rsidRDefault="00764627" w:rsidP="008C5376">
      <w:pPr>
        <w:pStyle w:val="NoSpacing"/>
        <w:rPr>
          <w:rFonts w:ascii="Times New Roman" w:hAnsi="Times New Roman" w:cs="Times New Roman"/>
          <w:sz w:val="23"/>
          <w:szCs w:val="23"/>
        </w:rPr>
      </w:pPr>
    </w:p>
    <w:p w14:paraId="031088A5" w14:textId="77777777" w:rsidR="00F6653D" w:rsidRDefault="00F6653D" w:rsidP="008C5376">
      <w:pPr>
        <w:pStyle w:val="NoSpacing"/>
        <w:rPr>
          <w:rFonts w:ascii="Times New Roman" w:hAnsi="Times New Roman" w:cs="Times New Roman"/>
          <w:sz w:val="23"/>
          <w:szCs w:val="23"/>
        </w:rPr>
      </w:pPr>
    </w:p>
    <w:p w14:paraId="5E473B50" w14:textId="374BB7D1" w:rsidR="0046275D" w:rsidRPr="00BA0D4F"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cc</w:t>
      </w:r>
      <w:r w:rsidR="0046275D" w:rsidRPr="00BA0D4F">
        <w:rPr>
          <w:rFonts w:ascii="Times New Roman" w:hAnsi="Times New Roman" w:cs="Times New Roman"/>
          <w:sz w:val="23"/>
          <w:szCs w:val="23"/>
        </w:rPr>
        <w:t xml:space="preserve">: </w:t>
      </w:r>
      <w:r>
        <w:rPr>
          <w:rFonts w:ascii="Times New Roman" w:hAnsi="Times New Roman" w:cs="Times New Roman"/>
          <w:sz w:val="23"/>
          <w:szCs w:val="23"/>
        </w:rPr>
        <w:t>[</w:t>
      </w:r>
      <w:r w:rsidR="0046275D" w:rsidRPr="00BA0D4F">
        <w:rPr>
          <w:rFonts w:ascii="Times New Roman" w:hAnsi="Times New Roman" w:cs="Times New Roman"/>
          <w:sz w:val="23"/>
          <w:szCs w:val="23"/>
        </w:rPr>
        <w:t>R</w:t>
      </w:r>
      <w:r>
        <w:rPr>
          <w:rFonts w:ascii="Times New Roman" w:hAnsi="Times New Roman" w:cs="Times New Roman"/>
          <w:sz w:val="23"/>
          <w:szCs w:val="23"/>
        </w:rPr>
        <w:t>EGULATOR]</w:t>
      </w:r>
    </w:p>
    <w:p w14:paraId="6DBB5C3A" w14:textId="37827C28" w:rsidR="0046275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cc</w:t>
      </w:r>
      <w:r w:rsidR="0046275D" w:rsidRPr="00BA0D4F">
        <w:rPr>
          <w:rFonts w:ascii="Times New Roman" w:hAnsi="Times New Roman" w:cs="Times New Roman"/>
          <w:sz w:val="23"/>
          <w:szCs w:val="23"/>
        </w:rPr>
        <w:t xml:space="preserve">: </w:t>
      </w:r>
      <w:r>
        <w:rPr>
          <w:rFonts w:ascii="Times New Roman" w:hAnsi="Times New Roman" w:cs="Times New Roman"/>
          <w:sz w:val="23"/>
          <w:szCs w:val="23"/>
        </w:rPr>
        <w:t>[</w:t>
      </w:r>
      <w:r w:rsidR="0046275D" w:rsidRPr="00BA0D4F">
        <w:rPr>
          <w:rFonts w:ascii="Times New Roman" w:hAnsi="Times New Roman" w:cs="Times New Roman"/>
          <w:sz w:val="23"/>
          <w:szCs w:val="23"/>
        </w:rPr>
        <w:t>T</w:t>
      </w:r>
      <w:r>
        <w:rPr>
          <w:rFonts w:ascii="Times New Roman" w:hAnsi="Times New Roman" w:cs="Times New Roman"/>
          <w:sz w:val="23"/>
          <w:szCs w:val="23"/>
        </w:rPr>
        <w:t>RADE</w:t>
      </w:r>
      <w:r w:rsidR="0046275D" w:rsidRPr="00BA0D4F">
        <w:rPr>
          <w:rFonts w:ascii="Times New Roman" w:hAnsi="Times New Roman" w:cs="Times New Roman"/>
          <w:sz w:val="23"/>
          <w:szCs w:val="23"/>
        </w:rPr>
        <w:t xml:space="preserve"> A</w:t>
      </w:r>
      <w:r>
        <w:rPr>
          <w:rFonts w:ascii="Times New Roman" w:hAnsi="Times New Roman" w:cs="Times New Roman"/>
          <w:sz w:val="23"/>
          <w:szCs w:val="23"/>
        </w:rPr>
        <w:t>SSOCIATION]</w:t>
      </w:r>
      <w:r w:rsidR="0046275D" w:rsidRPr="00BA0D4F">
        <w:rPr>
          <w:rFonts w:ascii="Times New Roman" w:hAnsi="Times New Roman" w:cs="Times New Roman"/>
          <w:sz w:val="23"/>
          <w:szCs w:val="23"/>
        </w:rPr>
        <w:t xml:space="preserve"> </w:t>
      </w:r>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243864" w:rsidRDefault="00243864" w:rsidP="0046275D">
      <w:r>
        <w:separator/>
      </w:r>
    </w:p>
  </w:endnote>
  <w:endnote w:type="continuationSeparator" w:id="0">
    <w:p w14:paraId="23BE5AD6" w14:textId="77777777" w:rsidR="00243864" w:rsidRDefault="00243864"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243864" w:rsidRDefault="00243864"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243864" w:rsidRDefault="00243864"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243864" w:rsidRDefault="00243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243864" w:rsidRDefault="00243864">
        <w:pPr>
          <w:pStyle w:val="Footer"/>
          <w:jc w:val="center"/>
        </w:pPr>
        <w:r>
          <w:fldChar w:fldCharType="begin"/>
        </w:r>
        <w:r>
          <w:instrText xml:space="preserve"> PAGE   \* MERGEFORMAT </w:instrText>
        </w:r>
        <w:r>
          <w:fldChar w:fldCharType="separate"/>
        </w:r>
        <w:r w:rsidR="00F9577C">
          <w:rPr>
            <w:noProof/>
          </w:rPr>
          <w:t>1</w:t>
        </w:r>
        <w:r>
          <w:rPr>
            <w:noProof/>
          </w:rPr>
          <w:fldChar w:fldCharType="end"/>
        </w:r>
      </w:p>
    </w:sdtContent>
  </w:sdt>
  <w:p w14:paraId="1D9AC6F5" w14:textId="77777777" w:rsidR="00243864" w:rsidRDefault="0024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243864" w:rsidRDefault="00243864" w:rsidP="0046275D">
      <w:r>
        <w:separator/>
      </w:r>
    </w:p>
  </w:footnote>
  <w:footnote w:type="continuationSeparator" w:id="0">
    <w:p w14:paraId="690CE75B" w14:textId="77777777" w:rsidR="00243864" w:rsidRDefault="00243864" w:rsidP="0046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83164"/>
    <w:rsid w:val="00097EBC"/>
    <w:rsid w:val="000A5332"/>
    <w:rsid w:val="000B01E8"/>
    <w:rsid w:val="000C3120"/>
    <w:rsid w:val="000D5EE9"/>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78AF"/>
    <w:rsid w:val="002049E1"/>
    <w:rsid w:val="00215A58"/>
    <w:rsid w:val="002160ED"/>
    <w:rsid w:val="00222383"/>
    <w:rsid w:val="00243864"/>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9266F"/>
    <w:rsid w:val="003A34C0"/>
    <w:rsid w:val="003E2958"/>
    <w:rsid w:val="003E7A84"/>
    <w:rsid w:val="004005F5"/>
    <w:rsid w:val="00424C15"/>
    <w:rsid w:val="004257AC"/>
    <w:rsid w:val="00431A76"/>
    <w:rsid w:val="00436171"/>
    <w:rsid w:val="00436D60"/>
    <w:rsid w:val="0046275D"/>
    <w:rsid w:val="004629FA"/>
    <w:rsid w:val="004844B5"/>
    <w:rsid w:val="00493792"/>
    <w:rsid w:val="004A0906"/>
    <w:rsid w:val="004A49CC"/>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C5376"/>
    <w:rsid w:val="008D1660"/>
    <w:rsid w:val="008E1315"/>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36CAA"/>
    <w:rsid w:val="00B41362"/>
    <w:rsid w:val="00B46373"/>
    <w:rsid w:val="00B54399"/>
    <w:rsid w:val="00B6380B"/>
    <w:rsid w:val="00B767B7"/>
    <w:rsid w:val="00B80758"/>
    <w:rsid w:val="00B85F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22A79"/>
    <w:rsid w:val="00F61A70"/>
    <w:rsid w:val="00F6653D"/>
    <w:rsid w:val="00F9577C"/>
    <w:rsid w:val="00FA478A"/>
    <w:rsid w:val="00FA71F0"/>
    <w:rsid w:val="00FB3235"/>
    <w:rsid w:val="00FB42AF"/>
    <w:rsid w:val="00FB5F74"/>
    <w:rsid w:val="00FC5341"/>
    <w:rsid w:val="00FD1567"/>
    <w:rsid w:val="00FE1284"/>
    <w:rsid w:val="00FE56E5"/>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334A-6992-45BA-B8BC-3536B60C457C}">
  <ds:schemaRefs>
    <ds:schemaRef ds:uri="http://purl.org/dc/dcmitype/"/>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A8FAA7-09D8-4CEA-8936-2C8E2E720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F6D34-C3D3-461E-97B3-7477BADFC520}">
  <ds:schemaRefs>
    <ds:schemaRef ds:uri="http://schemas.microsoft.com/sharepoint/v3/contenttype/forms"/>
  </ds:schemaRefs>
</ds:datastoreItem>
</file>

<file path=customXml/itemProps4.xml><?xml version="1.0" encoding="utf-8"?>
<ds:datastoreItem xmlns:ds="http://schemas.openxmlformats.org/officeDocument/2006/customXml" ds:itemID="{08D0AAF2-ECBB-41A7-85F2-B6217F1F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Tom Spitz</cp:lastModifiedBy>
  <cp:revision>2</cp:revision>
  <cp:lastPrinted>2014-10-27T13:30:00Z</cp:lastPrinted>
  <dcterms:created xsi:type="dcterms:W3CDTF">2015-01-06T19:43:00Z</dcterms:created>
  <dcterms:modified xsi:type="dcterms:W3CDTF">2015-01-06T19:43:00Z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