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4D" w:rsidRDefault="00EA174D"/>
    <w:p w:rsidR="00EA174D" w:rsidRDefault="00EA174D"/>
    <w:p w:rsidR="00E46159" w:rsidRDefault="00EA174D">
      <w:r>
        <w:t xml:space="preserve">November </w:t>
      </w:r>
      <w:r w:rsidR="000E432E">
        <w:t>5</w:t>
      </w:r>
      <w:r>
        <w:t>, 2014</w:t>
      </w:r>
    </w:p>
    <w:p w:rsidR="00EA174D" w:rsidRDefault="00EA174D" w:rsidP="00EA174D">
      <w:pPr>
        <w:spacing w:after="0"/>
      </w:pPr>
    </w:p>
    <w:p w:rsidR="00EA174D" w:rsidRDefault="00EA174D" w:rsidP="00EA174D">
      <w:pPr>
        <w:spacing w:after="0" w:line="240" w:lineRule="auto"/>
      </w:pPr>
      <w:r>
        <w:t>Alfred M. Pollard, General Counsel</w:t>
      </w:r>
    </w:p>
    <w:p w:rsidR="00EA174D" w:rsidRDefault="00EA174D" w:rsidP="00EA174D">
      <w:pPr>
        <w:spacing w:after="0" w:line="240" w:lineRule="auto"/>
      </w:pPr>
      <w:r>
        <w:t>Attention: Comments/RIN 2590-AA39</w:t>
      </w:r>
    </w:p>
    <w:p w:rsidR="00EA174D" w:rsidRDefault="00EA174D" w:rsidP="00EA174D">
      <w:pPr>
        <w:spacing w:after="0" w:line="240" w:lineRule="auto"/>
      </w:pPr>
      <w:r>
        <w:t>Federal Housing Finance Agency</w:t>
      </w:r>
    </w:p>
    <w:p w:rsidR="00EA174D" w:rsidRDefault="00EA174D" w:rsidP="00EA174D">
      <w:pPr>
        <w:spacing w:after="0" w:line="240" w:lineRule="auto"/>
      </w:pPr>
      <w:r>
        <w:t>400 Seventh Street</w:t>
      </w:r>
    </w:p>
    <w:p w:rsidR="00EA174D" w:rsidRDefault="00EA174D" w:rsidP="00EA174D">
      <w:pPr>
        <w:spacing w:after="0" w:line="240" w:lineRule="auto"/>
      </w:pPr>
      <w:r>
        <w:t>Washington, DC  20024</w:t>
      </w:r>
    </w:p>
    <w:p w:rsidR="00EA174D" w:rsidRDefault="00EA174D" w:rsidP="00EA174D">
      <w:pPr>
        <w:spacing w:after="0" w:line="240" w:lineRule="auto"/>
      </w:pPr>
    </w:p>
    <w:p w:rsidR="00EA174D" w:rsidRDefault="00EA174D" w:rsidP="00EA174D">
      <w:pPr>
        <w:spacing w:after="0" w:line="240" w:lineRule="auto"/>
      </w:pPr>
      <w:r>
        <w:t xml:space="preserve">Re: Notice of Proposed Rulemaking and Request for Comments – Members of FHLBanks </w:t>
      </w:r>
    </w:p>
    <w:p w:rsidR="00EA174D" w:rsidRDefault="00680E8F" w:rsidP="00EA174D">
      <w:pPr>
        <w:spacing w:after="0" w:line="240" w:lineRule="auto"/>
      </w:pPr>
      <w:r>
        <w:t xml:space="preserve">       </w:t>
      </w:r>
      <w:r w:rsidR="00EA174D">
        <w:t>(RIN 2590-AA39)</w:t>
      </w:r>
    </w:p>
    <w:p w:rsidR="00EA174D" w:rsidRDefault="00EA174D" w:rsidP="00EA174D">
      <w:pPr>
        <w:spacing w:after="0" w:line="240" w:lineRule="auto"/>
      </w:pPr>
    </w:p>
    <w:p w:rsidR="00EA174D" w:rsidRDefault="00EA174D" w:rsidP="00EA174D">
      <w:pPr>
        <w:spacing w:after="0" w:line="240" w:lineRule="auto"/>
      </w:pPr>
      <w:r>
        <w:t>Dear Mr. Pollard;</w:t>
      </w:r>
    </w:p>
    <w:p w:rsidR="00EA174D" w:rsidRDefault="00EA174D" w:rsidP="00EA174D">
      <w:pPr>
        <w:spacing w:after="0" w:line="240" w:lineRule="auto"/>
      </w:pPr>
    </w:p>
    <w:p w:rsidR="003C7CAE" w:rsidRDefault="00EA174D" w:rsidP="007B7346">
      <w:pPr>
        <w:spacing w:after="0" w:line="240" w:lineRule="auto"/>
        <w:jc w:val="both"/>
      </w:pPr>
      <w:r>
        <w:t xml:space="preserve">I am writing to express my concerns about the notice of proposed rulemaking regarding membership eligibility in Federal Home Loan Bank (FHLBanks) put forward by the Federal Housing Finance Agency (FHFA). The proposed rule includes significant and unnecessary </w:t>
      </w:r>
      <w:r w:rsidR="003C7CAE">
        <w:t>changes to long-standing membership rules for the FHLBank system. The proposed changes are inconsistent with Congressional intent and the Federal Home Loan Bank Act (FHLBank Act).  For these reasons, the First State Bank of Bigfork vehemently opposes this proposed rule.</w:t>
      </w:r>
    </w:p>
    <w:p w:rsidR="003C7CAE" w:rsidRDefault="003C7CAE" w:rsidP="007B7346">
      <w:pPr>
        <w:spacing w:after="0" w:line="240" w:lineRule="auto"/>
        <w:jc w:val="both"/>
      </w:pPr>
    </w:p>
    <w:p w:rsidR="00EA174D" w:rsidRDefault="00C759A6" w:rsidP="007B7346">
      <w:pPr>
        <w:spacing w:after="0" w:line="240" w:lineRule="auto"/>
        <w:jc w:val="both"/>
      </w:pPr>
      <w:r>
        <w:t>My name is</w:t>
      </w:r>
      <w:r w:rsidR="003F5C7D">
        <w:t xml:space="preserve"> Jef Fisher,</w:t>
      </w:r>
      <w:r>
        <w:t xml:space="preserve"> and I am</w:t>
      </w:r>
      <w:r w:rsidR="003F5C7D">
        <w:t xml:space="preserve"> President/CEO of First State Bank of Bigfork. Our institution provides lending across a broad spectrum, with a focus on the diverse and sometimes unique needs of a small, rural community.</w:t>
      </w:r>
      <w:r w:rsidR="00431E43">
        <w:t xml:space="preserve">  With two locations and assets of $66 million, the First State Bank of Bigfork utilizes many of the financial services offered by FHLBank, including the Homeownership Fund. This fund has been crucial in </w:t>
      </w:r>
      <w:r w:rsidR="00D26415">
        <w:t xml:space="preserve">giving </w:t>
      </w:r>
      <w:r w:rsidR="00431E43">
        <w:t xml:space="preserve">lower-income and first time homebuyers </w:t>
      </w:r>
      <w:r w:rsidR="00D26415">
        <w:t>a chance to live, work, and become a part of the communities that we serve.</w:t>
      </w:r>
    </w:p>
    <w:p w:rsidR="00970D5A" w:rsidRDefault="00970D5A" w:rsidP="007B7346">
      <w:pPr>
        <w:spacing w:after="0" w:line="240" w:lineRule="auto"/>
        <w:jc w:val="both"/>
      </w:pPr>
    </w:p>
    <w:p w:rsidR="00293A4E" w:rsidRDefault="00997123" w:rsidP="007B7346">
      <w:pPr>
        <w:spacing w:after="0" w:line="240" w:lineRule="auto"/>
        <w:jc w:val="both"/>
      </w:pPr>
      <w:r>
        <w:t xml:space="preserve">The proposed regulation on FHLB membership creates many concerns for our bank, and I feel that the rule establishes a problematic precedent. There remains a distinct chance that due to prudent management of interest rate risk, economic or regulatory changes, our institution could fail the test. Our bank should be free to manage our balance sheets in light of what’s best for us, not the demands of a regulator. </w:t>
      </w:r>
      <w:r w:rsidR="00DF0CA6">
        <w:t>The</w:t>
      </w:r>
      <w:r>
        <w:t xml:space="preserve"> proposed regulation </w:t>
      </w:r>
      <w:r w:rsidR="00DF0CA6">
        <w:t xml:space="preserve">also </w:t>
      </w:r>
      <w:r>
        <w:t>conflicts with concerns from financial regulators that some financial institutions reduce holdings of long-term fixed rate mortgages and sell them in the secondary market.</w:t>
      </w:r>
    </w:p>
    <w:p w:rsidR="0071717D" w:rsidRDefault="0071717D" w:rsidP="007B7346">
      <w:pPr>
        <w:spacing w:after="0" w:line="240" w:lineRule="auto"/>
        <w:jc w:val="both"/>
      </w:pPr>
    </w:p>
    <w:p w:rsidR="0071717D" w:rsidRPr="007B7346" w:rsidRDefault="0071717D" w:rsidP="007B7346">
      <w:pPr>
        <w:spacing w:after="0" w:line="240" w:lineRule="auto"/>
        <w:jc w:val="both"/>
      </w:pPr>
      <w:r>
        <w:t>Your agency’s proposed rules could fundamentally change how, or even whether, a depository financial institution such as ours could remain a member of FHLB De Moines</w:t>
      </w:r>
      <w:r w:rsidR="00F96CB1">
        <w:t>,</w:t>
      </w:r>
      <w:r>
        <w:t xml:space="preserve"> </w:t>
      </w:r>
      <w:r w:rsidR="00F96CB1">
        <w:t>thus posing</w:t>
      </w:r>
      <w:r>
        <w:t xml:space="preserve"> a major concern. </w:t>
      </w:r>
      <w:bookmarkStart w:id="0" w:name="_GoBack"/>
      <w:bookmarkEnd w:id="0"/>
      <w:r>
        <w:t>Access to advances is critically important to our bank because FHLBank liquidity allows us to offer competitive rates to our customers that we might not otherwise be able to offer.</w:t>
      </w:r>
      <w:r w:rsidR="007B7346">
        <w:t xml:space="preserve"> </w:t>
      </w:r>
      <w:r w:rsidR="007B7346">
        <w:rPr>
          <w:b/>
        </w:rPr>
        <w:t xml:space="preserve">This is a major liquidity source for us in times of need. </w:t>
      </w:r>
      <w:r w:rsidR="007B7346">
        <w:t>Additionally, having a borrowing capacity with FHLB Des Moines promotes the safe and sound management of our institution.</w:t>
      </w:r>
    </w:p>
    <w:p w:rsidR="00DF0CA6" w:rsidRDefault="00DF0CA6" w:rsidP="007B7346">
      <w:pPr>
        <w:spacing w:after="0" w:line="240" w:lineRule="auto"/>
        <w:jc w:val="both"/>
      </w:pPr>
    </w:p>
    <w:p w:rsidR="00DF0CA6" w:rsidRDefault="00DF0CA6" w:rsidP="00EA174D">
      <w:pPr>
        <w:spacing w:after="0" w:line="240" w:lineRule="auto"/>
      </w:pPr>
    </w:p>
    <w:p w:rsidR="00970D5A" w:rsidRDefault="002E2447" w:rsidP="00EA174D">
      <w:pPr>
        <w:spacing w:after="0" w:line="240" w:lineRule="auto"/>
      </w:pPr>
      <w:r>
        <w:lastRenderedPageBreak/>
        <w:t xml:space="preserve">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that benefits local lending institutions, communities, housing, homeownership, and the nation’s economy. The membership requirements being contemplated by FHFA would change long-standing requirements that have worked well, and the proposed rule would ignore the collateral expansions approved by Congress over time. The First State Bank of Bigfork strongly recommends you rescind the proposed rule. </w:t>
      </w:r>
    </w:p>
    <w:p w:rsidR="002E2447" w:rsidRDefault="002E2447" w:rsidP="00EA174D">
      <w:pPr>
        <w:spacing w:after="0" w:line="240" w:lineRule="auto"/>
      </w:pPr>
    </w:p>
    <w:p w:rsidR="002E2447" w:rsidRDefault="002E2447" w:rsidP="00EA174D">
      <w:pPr>
        <w:spacing w:after="0" w:line="240" w:lineRule="auto"/>
      </w:pPr>
      <w:r>
        <w:t>Thank you for taking our comments into consideration.</w:t>
      </w:r>
    </w:p>
    <w:p w:rsidR="002E2447" w:rsidRDefault="002E2447" w:rsidP="00EA174D">
      <w:pPr>
        <w:spacing w:after="0" w:line="240" w:lineRule="auto"/>
      </w:pPr>
    </w:p>
    <w:p w:rsidR="002E2447" w:rsidRDefault="002E2447" w:rsidP="00EA174D">
      <w:pPr>
        <w:spacing w:after="0" w:line="240" w:lineRule="auto"/>
      </w:pPr>
      <w:r>
        <w:t>Sincerely,</w:t>
      </w:r>
    </w:p>
    <w:p w:rsidR="002E2447" w:rsidRDefault="002E2447" w:rsidP="00EA174D">
      <w:pPr>
        <w:spacing w:after="0" w:line="240" w:lineRule="auto"/>
      </w:pPr>
    </w:p>
    <w:p w:rsidR="002E2447" w:rsidRDefault="002E2447" w:rsidP="00EA174D">
      <w:pPr>
        <w:spacing w:after="0" w:line="240" w:lineRule="auto"/>
      </w:pPr>
    </w:p>
    <w:p w:rsidR="002E2447" w:rsidRDefault="002E2447" w:rsidP="00EA174D">
      <w:pPr>
        <w:spacing w:after="0" w:line="240" w:lineRule="auto"/>
      </w:pPr>
      <w:r>
        <w:t>Jef Fisher</w:t>
      </w:r>
    </w:p>
    <w:p w:rsidR="002E2447" w:rsidRDefault="002E2447" w:rsidP="00EA174D">
      <w:pPr>
        <w:spacing w:after="0" w:line="240" w:lineRule="auto"/>
      </w:pPr>
      <w:r>
        <w:t>President/CEO</w:t>
      </w:r>
    </w:p>
    <w:p w:rsidR="002E2447" w:rsidRDefault="002E2447" w:rsidP="00EA174D">
      <w:pPr>
        <w:spacing w:after="0" w:line="240" w:lineRule="auto"/>
      </w:pPr>
      <w:r>
        <w:t>First State Bank of Bigfork</w:t>
      </w:r>
    </w:p>
    <w:sectPr w:rsidR="002E2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4D"/>
    <w:rsid w:val="000E432E"/>
    <w:rsid w:val="00171FA4"/>
    <w:rsid w:val="00293A4E"/>
    <w:rsid w:val="002E2447"/>
    <w:rsid w:val="003C7CAE"/>
    <w:rsid w:val="003F5C7D"/>
    <w:rsid w:val="00431E43"/>
    <w:rsid w:val="004C0B15"/>
    <w:rsid w:val="00680E8F"/>
    <w:rsid w:val="0071717D"/>
    <w:rsid w:val="007B7346"/>
    <w:rsid w:val="00970D5A"/>
    <w:rsid w:val="00997123"/>
    <w:rsid w:val="00C759A6"/>
    <w:rsid w:val="00D26415"/>
    <w:rsid w:val="00DF0CA6"/>
    <w:rsid w:val="00E46159"/>
    <w:rsid w:val="00EA174D"/>
    <w:rsid w:val="00F9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93877-A9C6-43CD-9531-FCF4E6071059}"/>
</file>

<file path=customXml/itemProps2.xml><?xml version="1.0" encoding="utf-8"?>
<ds:datastoreItem xmlns:ds="http://schemas.openxmlformats.org/officeDocument/2006/customXml" ds:itemID="{D3D88711-AFA4-4141-BEB5-47B8BECCA8A0}"/>
</file>

<file path=customXml/itemProps3.xml><?xml version="1.0" encoding="utf-8"?>
<ds:datastoreItem xmlns:ds="http://schemas.openxmlformats.org/officeDocument/2006/customXml" ds:itemID="{FA544C7C-A1CF-47D8-A1D7-5C04E8EB2706}"/>
</file>

<file path=docProps/app.xml><?xml version="1.0" encoding="utf-8"?>
<Properties xmlns="http://schemas.openxmlformats.org/officeDocument/2006/extended-properties" xmlns:vt="http://schemas.openxmlformats.org/officeDocument/2006/docPropsVTypes">
  <Template>Normal</Template>
  <TotalTime>160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Schmickle</dc:creator>
  <cp:lastModifiedBy>Susie Schmickle</cp:lastModifiedBy>
  <cp:revision>15</cp:revision>
  <dcterms:created xsi:type="dcterms:W3CDTF">2014-11-04T18:35:00Z</dcterms:created>
  <dcterms:modified xsi:type="dcterms:W3CDTF">2014-11-04T21:54:00Z</dcterms:modified>
</cp:coreProperties>
</file>