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0938E" w14:textId="77777777" w:rsidR="00DC783F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DC783F">
          <w:headerReference w:type="default" r:id="rId6"/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D29B75" w14:textId="5DEBBB6B" w:rsidR="00DC783F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 23, 2020</w:t>
      </w:r>
    </w:p>
    <w:p w14:paraId="3781CDBD" w14:textId="77777777" w:rsidR="00DC783F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62FB0F4" w14:textId="7A792D7A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 xml:space="preserve">Andre </w:t>
      </w:r>
      <w:proofErr w:type="spellStart"/>
      <w:r w:rsidRPr="00611F8E">
        <w:rPr>
          <w:rFonts w:ascii="Times New Roman" w:hAnsi="Times New Roman" w:cs="Times New Roman"/>
          <w:sz w:val="24"/>
          <w:szCs w:val="24"/>
        </w:rPr>
        <w:t>Galeano</w:t>
      </w:r>
      <w:proofErr w:type="spellEnd"/>
    </w:p>
    <w:p w14:paraId="4EA46F02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>Federal Housing Finance Agency</w:t>
      </w:r>
    </w:p>
    <w:p w14:paraId="15438EEC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>Division of Federal Home Loan Bank Regulation</w:t>
      </w:r>
    </w:p>
    <w:p w14:paraId="5BCEBC7D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>400 7th Street, NW, 7th Floor</w:t>
      </w:r>
    </w:p>
    <w:p w14:paraId="2521EF90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>Washington, DC 20219</w:t>
      </w:r>
    </w:p>
    <w:p w14:paraId="21F02D39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3A93E" w14:textId="77777777" w:rsidR="00DC783F" w:rsidRPr="00611F8E" w:rsidRDefault="00DC783F" w:rsidP="00DC783F">
      <w:pPr>
        <w:autoSpaceDE w:val="0"/>
        <w:autoSpaceDN w:val="0"/>
        <w:adjustRightInd w:val="0"/>
        <w:spacing w:after="0" w:line="276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11F8E">
        <w:rPr>
          <w:rFonts w:ascii="Times New Roman" w:hAnsi="Times New Roman" w:cs="Times New Roman"/>
          <w:b/>
          <w:bCs/>
          <w:sz w:val="24"/>
          <w:szCs w:val="24"/>
        </w:rPr>
        <w:t>RE: Federal Home Loan Bank Membership – Request for Input (February 2020)</w:t>
      </w:r>
    </w:p>
    <w:p w14:paraId="25807895" w14:textId="77777777" w:rsidR="00DC783F" w:rsidRPr="00611F8E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9EA36D" w14:textId="77777777" w:rsidR="00DC783F" w:rsidRPr="00611F8E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 xml:space="preserve">Dear </w:t>
      </w:r>
      <w:r>
        <w:rPr>
          <w:rFonts w:ascii="Times New Roman" w:hAnsi="Times New Roman" w:cs="Times New Roman"/>
          <w:sz w:val="24"/>
          <w:szCs w:val="24"/>
        </w:rPr>
        <w:t>Deputy Director</w:t>
      </w:r>
      <w:r w:rsidRPr="00611F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F8E">
        <w:rPr>
          <w:rFonts w:ascii="Times New Roman" w:hAnsi="Times New Roman" w:cs="Times New Roman"/>
          <w:sz w:val="24"/>
          <w:szCs w:val="24"/>
        </w:rPr>
        <w:t>Galeano</w:t>
      </w:r>
      <w:proofErr w:type="spellEnd"/>
      <w:r w:rsidRPr="00611F8E">
        <w:rPr>
          <w:rFonts w:ascii="Times New Roman" w:hAnsi="Times New Roman" w:cs="Times New Roman"/>
          <w:sz w:val="24"/>
          <w:szCs w:val="24"/>
        </w:rPr>
        <w:t>:</w:t>
      </w:r>
    </w:p>
    <w:p w14:paraId="7CF06862" w14:textId="77777777" w:rsidR="00DC783F" w:rsidRPr="00DA4E0A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>The Federal Housing Finance Agency (“FHFA”) has requested comments on its request for input (“RFI”) related to Federal Home Loan Bank (“</w:t>
      </w:r>
      <w:proofErr w:type="spellStart"/>
      <w:r w:rsidRPr="00611F8E"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 w:rsidRPr="00611F8E">
        <w:rPr>
          <w:rFonts w:ascii="Times New Roman" w:hAnsi="Times New Roman" w:cs="Times New Roman"/>
          <w:sz w:val="24"/>
          <w:szCs w:val="24"/>
        </w:rPr>
        <w:t>”) membership. The RFI states that it seeks to develop requirements to address questions regarding membership eligibility on a consistent basi</w:t>
      </w:r>
      <w:r>
        <w:rPr>
          <w:rFonts w:ascii="Times New Roman" w:hAnsi="Times New Roman" w:cs="Times New Roman"/>
          <w:sz w:val="24"/>
          <w:szCs w:val="24"/>
        </w:rPr>
        <w:t>s, guided by the objectives of 1) e</w:t>
      </w:r>
      <w:r w:rsidRPr="00DA4E0A">
        <w:rPr>
          <w:rFonts w:ascii="Times New Roman" w:hAnsi="Times New Roman" w:cs="Times New Roman"/>
          <w:sz w:val="24"/>
          <w:szCs w:val="24"/>
        </w:rPr>
        <w:t xml:space="preserve">nsuring that the </w:t>
      </w:r>
      <w:proofErr w:type="spellStart"/>
      <w:r w:rsidRPr="00DA4E0A"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 w:rsidRPr="00DA4E0A">
        <w:rPr>
          <w:rFonts w:ascii="Times New Roman" w:hAnsi="Times New Roman" w:cs="Times New Roman"/>
          <w:sz w:val="24"/>
          <w:szCs w:val="24"/>
        </w:rPr>
        <w:t xml:space="preserve"> System (“System”) remains safe and sound and able to provide liquidity for housing finance through </w:t>
      </w:r>
      <w:r>
        <w:rPr>
          <w:rFonts w:ascii="Times New Roman" w:hAnsi="Times New Roman" w:cs="Times New Roman"/>
          <w:sz w:val="24"/>
          <w:szCs w:val="24"/>
        </w:rPr>
        <w:t xml:space="preserve">the housing and business cycle, </w:t>
      </w:r>
      <w:r w:rsidRPr="00DA4E0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2) e</w:t>
      </w:r>
      <w:r w:rsidRPr="00DA4E0A">
        <w:rPr>
          <w:rFonts w:ascii="Times New Roman" w:hAnsi="Times New Roman" w:cs="Times New Roman"/>
          <w:sz w:val="24"/>
          <w:szCs w:val="24"/>
        </w:rPr>
        <w:t xml:space="preserve">nsuring that all members have an appropriate nexus to the housing finance and community development mission of the </w:t>
      </w:r>
      <w:proofErr w:type="spellStart"/>
      <w:r w:rsidRPr="00DA4E0A">
        <w:rPr>
          <w:rFonts w:ascii="Times New Roman" w:hAnsi="Times New Roman" w:cs="Times New Roman"/>
          <w:sz w:val="24"/>
          <w:szCs w:val="24"/>
        </w:rPr>
        <w:t>FHLBanks</w:t>
      </w:r>
      <w:proofErr w:type="spellEnd"/>
      <w:r w:rsidRPr="00DA4E0A">
        <w:rPr>
          <w:rFonts w:ascii="Times New Roman" w:hAnsi="Times New Roman" w:cs="Times New Roman"/>
          <w:sz w:val="24"/>
          <w:szCs w:val="24"/>
        </w:rPr>
        <w:t>.</w:t>
      </w:r>
    </w:p>
    <w:p w14:paraId="2DE16500" w14:textId="77777777" w:rsidR="00DC783F" w:rsidRPr="00611F8E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11F8E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570E89">
        <w:rPr>
          <w:rFonts w:ascii="Times New Roman" w:hAnsi="Times New Roman" w:cs="Times New Roman"/>
          <w:b/>
          <w:bCs/>
          <w:sz w:val="24"/>
          <w:szCs w:val="24"/>
        </w:rPr>
        <w:t>Independent Bankers Association of New York State (IBANYS)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1F8E">
        <w:rPr>
          <w:rFonts w:ascii="Times New Roman" w:hAnsi="Times New Roman" w:cs="Times New Roman"/>
          <w:sz w:val="24"/>
          <w:szCs w:val="24"/>
        </w:rPr>
        <w:t>representing</w:t>
      </w:r>
      <w:r>
        <w:rPr>
          <w:rFonts w:ascii="Times New Roman" w:hAnsi="Times New Roman" w:cs="Times New Roman"/>
          <w:sz w:val="24"/>
          <w:szCs w:val="24"/>
        </w:rPr>
        <w:t xml:space="preserve"> over 60 community banks in New York State</w:t>
      </w:r>
      <w:r w:rsidRPr="00611F8E">
        <w:rPr>
          <w:rFonts w:ascii="Times New Roman" w:hAnsi="Times New Roman" w:cs="Times New Roman"/>
          <w:sz w:val="24"/>
          <w:szCs w:val="24"/>
        </w:rPr>
        <w:t xml:space="preserve">, including many that are members of their local Federal Home Loan Bank, we appreciate the opportunity to provide input on this issue.  </w:t>
      </w:r>
    </w:p>
    <w:p w14:paraId="3AEC6BF8" w14:textId="77777777" w:rsidR="00DC783F" w:rsidRDefault="00DC783F" w:rsidP="00DC783F">
      <w:pPr>
        <w:spacing w:line="276" w:lineRule="auto"/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</w:pPr>
      <w:r w:rsidRPr="00611F8E">
        <w:rPr>
          <w:rFonts w:ascii="Times New Roman" w:hAnsi="Times New Roman" w:cs="Times New Roman"/>
          <w:sz w:val="24"/>
          <w:szCs w:val="24"/>
        </w:rPr>
        <w:t xml:space="preserve">The true value of Federal Home Loan Bank membership is reliability - </w:t>
      </w:r>
      <w:proofErr w:type="spellStart"/>
      <w:r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 w:rsidRPr="00611F8E">
        <w:rPr>
          <w:rFonts w:ascii="Times New Roman" w:hAnsi="Times New Roman" w:cs="Times New Roman"/>
          <w:sz w:val="24"/>
          <w:szCs w:val="24"/>
        </w:rPr>
        <w:t xml:space="preserve"> members know that they will always have access to funding so long as they have eligible assets to back their borrowi</w:t>
      </w:r>
      <w:r>
        <w:rPr>
          <w:rFonts w:ascii="Times New Roman" w:hAnsi="Times New Roman" w:cs="Times New Roman"/>
          <w:sz w:val="24"/>
          <w:szCs w:val="24"/>
        </w:rPr>
        <w:t xml:space="preserve">ngs. </w:t>
      </w:r>
      <w:r w:rsidRPr="00611F8E">
        <w:rPr>
          <w:rFonts w:ascii="Times New Roman" w:hAnsi="Times New Roman" w:cs="Times New Roman"/>
          <w:sz w:val="24"/>
          <w:szCs w:val="24"/>
        </w:rPr>
        <w:t>As first responders to the financial services industry,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611F8E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611F8E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HL</w:t>
      </w:r>
      <w:r w:rsidRPr="00611F8E">
        <w:rPr>
          <w:rFonts w:ascii="Times New Roman" w:hAnsi="Times New Roman" w:cs="Times New Roman"/>
          <w:sz w:val="24"/>
          <w:szCs w:val="24"/>
        </w:rPr>
        <w:t>Banks</w:t>
      </w:r>
      <w:proofErr w:type="spellEnd"/>
      <w:r w:rsidRPr="00611F8E">
        <w:rPr>
          <w:rFonts w:ascii="Times New Roman" w:hAnsi="Times New Roman" w:cs="Times New Roman"/>
          <w:sz w:val="24"/>
          <w:szCs w:val="24"/>
        </w:rPr>
        <w:t xml:space="preserve"> served as a critical source of liquidity for institutions during the </w:t>
      </w:r>
      <w:r>
        <w:rPr>
          <w:rFonts w:ascii="Times New Roman" w:hAnsi="Times New Roman" w:cs="Times New Roman"/>
          <w:sz w:val="24"/>
          <w:szCs w:val="24"/>
        </w:rPr>
        <w:t>2008</w:t>
      </w:r>
      <w:r w:rsidRPr="00611F8E">
        <w:rPr>
          <w:rFonts w:ascii="Times New Roman" w:hAnsi="Times New Roman" w:cs="Times New Roman"/>
          <w:sz w:val="24"/>
          <w:szCs w:val="24"/>
        </w:rPr>
        <w:t xml:space="preserve"> financial crisis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1F8E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they continue</w:t>
      </w:r>
      <w:r w:rsidRPr="00611F8E">
        <w:rPr>
          <w:rFonts w:ascii="Times New Roman" w:hAnsi="Times New Roman" w:cs="Times New Roman"/>
          <w:sz w:val="24"/>
          <w:szCs w:val="24"/>
        </w:rPr>
        <w:t xml:space="preserve"> to meet that mission today. </w:t>
      </w:r>
      <w:r>
        <w:rPr>
          <w:rFonts w:ascii="Times New Roman" w:hAnsi="Times New Roman" w:cs="Times New Roman"/>
          <w:sz w:val="24"/>
          <w:szCs w:val="24"/>
        </w:rPr>
        <w:t xml:space="preserve">The Covid-19 pandemic </w:t>
      </w:r>
      <w:r w:rsidRPr="00D91A62">
        <w:rPr>
          <w:rFonts w:ascii="Times New Roman" w:hAnsi="Times New Roman" w:cs="Times New Roman"/>
          <w:sz w:val="24"/>
          <w:szCs w:val="24"/>
        </w:rPr>
        <w:t xml:space="preserve">crisis has proven how vital the local lender is to communities across our nation, and the essential value of their work will only continue to grow as </w:t>
      </w:r>
      <w:r>
        <w:rPr>
          <w:rFonts w:ascii="Times New Roman" w:hAnsi="Times New Roman" w:cs="Times New Roman"/>
          <w:sz w:val="24"/>
          <w:szCs w:val="24"/>
        </w:rPr>
        <w:t>the country</w:t>
      </w:r>
      <w:r w:rsidRPr="00D91A62">
        <w:rPr>
          <w:rFonts w:ascii="Times New Roman" w:hAnsi="Times New Roman" w:cs="Times New Roman"/>
          <w:sz w:val="24"/>
          <w:szCs w:val="24"/>
        </w:rPr>
        <w:t xml:space="preserve"> move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91A62">
        <w:rPr>
          <w:rFonts w:ascii="Times New Roman" w:hAnsi="Times New Roman" w:cs="Times New Roman"/>
          <w:sz w:val="24"/>
          <w:szCs w:val="24"/>
        </w:rPr>
        <w:t xml:space="preserve"> through the crisis and into the recovery period. </w:t>
      </w:r>
      <w:r>
        <w:rPr>
          <w:rFonts w:ascii="Times New Roman" w:hAnsi="Times New Roman" w:cs="Times New Roman"/>
          <w:sz w:val="24"/>
          <w:szCs w:val="24"/>
        </w:rPr>
        <w:t xml:space="preserve">Local lenders rely on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liquidity in all market conditions, and w</w:t>
      </w:r>
      <w:r w:rsidRPr="00611F8E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e urge the FHFA to avoid any regulatory policies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, in the present or future,</w:t>
      </w:r>
      <w:r w:rsidRPr="00611F8E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that wo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uld limit the access of current eligible members to </w:t>
      </w:r>
      <w:proofErr w:type="spell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FHLBank</w:t>
      </w:r>
      <w:proofErr w:type="spellEnd"/>
      <w:r w:rsidRPr="00611F8E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advances</w:t>
      </w:r>
      <w:r w:rsidRPr="00611F8E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or 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other </w:t>
      </w:r>
      <w:r w:rsidRPr="00611F8E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products. </w:t>
      </w:r>
    </w:p>
    <w:p w14:paraId="1AF6E110" w14:textId="77777777" w:rsidR="00DC783F" w:rsidRPr="00881119" w:rsidRDefault="00DC783F" w:rsidP="00DC783F">
      <w:pPr>
        <w:spacing w:line="276" w:lineRule="auto"/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lastRenderedPageBreak/>
        <w:t xml:space="preserve">In a previous rulemaking on </w:t>
      </w:r>
      <w:proofErr w:type="spell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FHLBank</w:t>
      </w:r>
      <w:proofErr w:type="spell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membership, the FHFA proposed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ongoing requirements for a financial inst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itution to remain a member of a Federal Home Loan Bank. We believed then, and continue to believe now, that an ongoing membership requirement would introduce 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an element of uncertainty in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to reliability of the </w:t>
      </w:r>
      <w:proofErr w:type="spell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FHLBank</w:t>
      </w:r>
      <w:proofErr w:type="spell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System, and</w:t>
      </w:r>
      <w:proofErr w:type="gram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would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thereb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y diminish t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he value of </w:t>
      </w:r>
      <w:proofErr w:type="spellStart"/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HL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Bank</w:t>
      </w:r>
      <w:proofErr w:type="spellEnd"/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membership. 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Such a requirement would reduce liquidity, 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tighten credit and reduce available private sector funding for affordable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</w:t>
      </w:r>
      <w:r w:rsidRPr="000618D3"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housing and community development.</w:t>
      </w: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As the nation’s lenders work to assist in the economic recovery, the FHFA should not burden them with an ongoing </w:t>
      </w:r>
      <w:proofErr w:type="spell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FHLBank</w:t>
      </w:r>
      <w:proofErr w:type="spell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membership requirement. Absent express federal legislation, the FHFA should not regulate and establish standards for the members’ balance sheet investments. It would be the wrong move at the wrong time. </w:t>
      </w:r>
    </w:p>
    <w:p w14:paraId="0C24DFBC" w14:textId="77777777" w:rsidR="00DC783F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The RFI also touches </w:t>
      </w:r>
      <w:proofErr w:type="gram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on the subject of expanding</w:t>
      </w:r>
      <w:proofErr w:type="gram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membership in the </w:t>
      </w:r>
      <w:proofErr w:type="spellStart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>FHLBank</w:t>
      </w:r>
      <w:proofErr w:type="spellEnd"/>
      <w:r>
        <w:rPr>
          <w:rFonts w:ascii="Times New Roman" w:hAnsi="Times New Roman" w:cs="Times New Roman"/>
          <w:color w:val="141725"/>
          <w:sz w:val="24"/>
          <w:szCs w:val="24"/>
          <w:shd w:val="clear" w:color="auto" w:fill="FFFFFF"/>
        </w:rPr>
        <w:t xml:space="preserve"> System to new categories of members. 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11F8E">
        <w:rPr>
          <w:rFonts w:ascii="Times New Roman" w:hAnsi="Times New Roman" w:cs="Times New Roman"/>
          <w:sz w:val="24"/>
          <w:szCs w:val="24"/>
        </w:rPr>
        <w:t xml:space="preserve"> review of the legislative history and the Congressional commentary surrounding membersh</w:t>
      </w:r>
      <w:r>
        <w:rPr>
          <w:rFonts w:ascii="Times New Roman" w:hAnsi="Times New Roman" w:cs="Times New Roman"/>
          <w:sz w:val="24"/>
          <w:szCs w:val="24"/>
        </w:rPr>
        <w:t xml:space="preserve">ip in an </w:t>
      </w:r>
      <w:proofErr w:type="spellStart"/>
      <w:r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leads to the </w:t>
      </w:r>
      <w:r w:rsidRPr="00611F8E">
        <w:rPr>
          <w:rFonts w:ascii="Times New Roman" w:hAnsi="Times New Roman" w:cs="Times New Roman"/>
          <w:sz w:val="24"/>
          <w:szCs w:val="24"/>
        </w:rPr>
        <w:t>conclusion that the determi</w:t>
      </w:r>
      <w:r>
        <w:rPr>
          <w:rFonts w:ascii="Times New Roman" w:hAnsi="Times New Roman" w:cs="Times New Roman"/>
          <w:sz w:val="24"/>
          <w:szCs w:val="24"/>
        </w:rPr>
        <w:t>nation of who can become members</w:t>
      </w:r>
      <w:r w:rsidRPr="00611F8E">
        <w:rPr>
          <w:rFonts w:ascii="Times New Roman" w:hAnsi="Times New Roman" w:cs="Times New Roman"/>
          <w:sz w:val="24"/>
          <w:szCs w:val="24"/>
        </w:rPr>
        <w:t xml:space="preserve"> and how they become members is </w:t>
      </w:r>
      <w:r>
        <w:rPr>
          <w:rFonts w:ascii="Times New Roman" w:hAnsi="Times New Roman" w:cs="Times New Roman"/>
          <w:sz w:val="24"/>
          <w:szCs w:val="24"/>
        </w:rPr>
        <w:t xml:space="preserve">solely </w:t>
      </w:r>
      <w:r w:rsidRPr="00611F8E">
        <w:rPr>
          <w:rFonts w:ascii="Times New Roman" w:hAnsi="Times New Roman" w:cs="Times New Roman"/>
          <w:sz w:val="24"/>
          <w:szCs w:val="24"/>
        </w:rPr>
        <w:t>a Congressional prerogative.</w:t>
      </w:r>
      <w:r>
        <w:rPr>
          <w:rFonts w:ascii="Times New Roman" w:hAnsi="Times New Roman" w:cs="Times New Roman"/>
          <w:sz w:val="24"/>
          <w:szCs w:val="24"/>
        </w:rPr>
        <w:t xml:space="preserve"> Further, should new categories of members be considered, it is imperative that these new members do not increase the risk profile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System. Any candidates for membership should be prudentially regulated and should have a clear nexus to the housing finance and community development mission of the System. </w:t>
      </w:r>
    </w:p>
    <w:p w14:paraId="10DCB4AC" w14:textId="09BEABA6" w:rsidR="00DC783F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Thank you for the opportunity to comment on the FHFA’s request for input on </w:t>
      </w:r>
      <w:proofErr w:type="spellStart"/>
      <w:r>
        <w:rPr>
          <w:rFonts w:ascii="Times New Roman" w:hAnsi="Times New Roman" w:cs="Times New Roman"/>
          <w:sz w:val="24"/>
          <w:szCs w:val="24"/>
        </w:rPr>
        <w:t>FHLBank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membership. </w:t>
      </w:r>
    </w:p>
    <w:p w14:paraId="7E0BE779" w14:textId="77777777" w:rsidR="00DC783F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Regards,</w:t>
      </w:r>
    </w:p>
    <w:p w14:paraId="2D7CF936" w14:textId="634CA381" w:rsidR="00DC783F" w:rsidRDefault="00DC783F" w:rsidP="00DC7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C588D4" wp14:editId="67716C94">
            <wp:extent cx="1743075" cy="58686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2370" cy="59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C049" w14:textId="45037DCF" w:rsidR="00DC783F" w:rsidRDefault="00DC783F" w:rsidP="00DC7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John </w:t>
      </w:r>
      <w:r>
        <w:rPr>
          <w:rFonts w:ascii="Times New Roman" w:hAnsi="Times New Roman" w:cs="Times New Roman"/>
          <w:sz w:val="24"/>
          <w:szCs w:val="24"/>
        </w:rPr>
        <w:t xml:space="preserve">J. </w:t>
      </w:r>
      <w:r>
        <w:rPr>
          <w:rFonts w:ascii="Times New Roman" w:hAnsi="Times New Roman" w:cs="Times New Roman"/>
          <w:sz w:val="24"/>
          <w:szCs w:val="24"/>
        </w:rPr>
        <w:t>Witkowski</w:t>
      </w:r>
      <w:bookmarkStart w:id="0" w:name="_GoBack"/>
      <w:bookmarkEnd w:id="0"/>
    </w:p>
    <w:p w14:paraId="06949B12" w14:textId="77777777" w:rsidR="00DC783F" w:rsidRDefault="00DC783F" w:rsidP="00DC7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 and CEO</w:t>
      </w:r>
    </w:p>
    <w:p w14:paraId="0E0DC042" w14:textId="77777777" w:rsidR="00DC783F" w:rsidRDefault="00DC783F" w:rsidP="00DC7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Independent Bankers Association of NYS</w:t>
      </w:r>
    </w:p>
    <w:p w14:paraId="409558BA" w14:textId="77777777" w:rsidR="006239E2" w:rsidRDefault="006239E2" w:rsidP="00C66D3C">
      <w:pPr>
        <w:spacing w:after="0" w:line="240" w:lineRule="auto"/>
      </w:pPr>
    </w:p>
    <w:sectPr w:rsidR="006239E2" w:rsidSect="00DC783F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40E84" w14:textId="77777777" w:rsidR="00F3513E" w:rsidRDefault="00F3513E" w:rsidP="007C4623">
      <w:pPr>
        <w:spacing w:after="0" w:line="240" w:lineRule="auto"/>
      </w:pPr>
      <w:r>
        <w:separator/>
      </w:r>
    </w:p>
  </w:endnote>
  <w:endnote w:type="continuationSeparator" w:id="0">
    <w:p w14:paraId="3448A17D" w14:textId="77777777" w:rsidR="00F3513E" w:rsidRDefault="00F3513E" w:rsidP="007C4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3CF54" w14:textId="77777777" w:rsidR="007C4623" w:rsidRDefault="007C4623" w:rsidP="007C4623">
    <w:pPr>
      <w:pStyle w:val="Footer"/>
      <w:jc w:val="center"/>
    </w:pPr>
    <w:r>
      <w:t xml:space="preserve">19 Dove </w:t>
    </w:r>
    <w:proofErr w:type="spellStart"/>
    <w:r>
      <w:t>Street│Suite</w:t>
    </w:r>
    <w:proofErr w:type="spellEnd"/>
    <w:r>
      <w:t xml:space="preserve"> 101│Albany, NY 12210</w:t>
    </w:r>
    <w:proofErr w:type="gramStart"/>
    <w:r>
      <w:t>│(</w:t>
    </w:r>
    <w:proofErr w:type="gramEnd"/>
    <w:r>
      <w:t>518) 436-4646│(518) 436-4648│</w:t>
    </w:r>
    <w:r w:rsidRPr="007C4623">
      <w:rPr>
        <w:b/>
      </w:rPr>
      <w:t>www.ibanys.net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23A4C" w14:textId="77777777" w:rsidR="00DC783F" w:rsidRDefault="00DC783F" w:rsidP="007C4623">
    <w:pPr>
      <w:pStyle w:val="Footer"/>
      <w:jc w:val="center"/>
    </w:pPr>
    <w:r>
      <w:t xml:space="preserve">19 Dove </w:t>
    </w:r>
    <w:proofErr w:type="spellStart"/>
    <w:r>
      <w:t>Street│Suite</w:t>
    </w:r>
    <w:proofErr w:type="spellEnd"/>
    <w:r>
      <w:t xml:space="preserve"> 101│Albany, NY 12210</w:t>
    </w:r>
    <w:proofErr w:type="gramStart"/>
    <w:r>
      <w:t>│(</w:t>
    </w:r>
    <w:proofErr w:type="gramEnd"/>
    <w:r>
      <w:t>518) 436-4646│(518) 436-4648│</w:t>
    </w:r>
    <w:r w:rsidRPr="007C4623">
      <w:rPr>
        <w:b/>
      </w:rPr>
      <w:t>www.ibanys.net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D70CF" w14:textId="77777777" w:rsidR="00F3513E" w:rsidRDefault="00F3513E" w:rsidP="007C4623">
      <w:pPr>
        <w:spacing w:after="0" w:line="240" w:lineRule="auto"/>
      </w:pPr>
      <w:r>
        <w:separator/>
      </w:r>
    </w:p>
  </w:footnote>
  <w:footnote w:type="continuationSeparator" w:id="0">
    <w:p w14:paraId="355EE727" w14:textId="77777777" w:rsidR="00F3513E" w:rsidRDefault="00F3513E" w:rsidP="007C4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AE8FC" w14:textId="77777777" w:rsidR="007C4623" w:rsidRDefault="007C4623">
    <w:pPr>
      <w:pStyle w:val="Header"/>
    </w:pPr>
    <w:r>
      <w:rPr>
        <w:noProof/>
      </w:rPr>
      <w:drawing>
        <wp:inline distT="0" distB="0" distL="0" distR="0" wp14:anchorId="110BCFE0" wp14:editId="0D327754">
          <wp:extent cx="5943600" cy="15443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ANYS Logo Final 20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44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22FC6" w14:textId="223A433E" w:rsidR="00DC783F" w:rsidRDefault="00DC78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3F"/>
    <w:rsid w:val="002176D5"/>
    <w:rsid w:val="006239E2"/>
    <w:rsid w:val="007C4623"/>
    <w:rsid w:val="0083020D"/>
    <w:rsid w:val="00C66D3C"/>
    <w:rsid w:val="00DC783F"/>
    <w:rsid w:val="00F3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9B3CE"/>
  <w15:docId w15:val="{57AA039B-B659-4DF4-8A96-9E6F50AFA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83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6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623"/>
  </w:style>
  <w:style w:type="paragraph" w:styleId="Footer">
    <w:name w:val="footer"/>
    <w:basedOn w:val="Normal"/>
    <w:link w:val="FooterChar"/>
    <w:uiPriority w:val="99"/>
    <w:unhideWhenUsed/>
    <w:rsid w:val="007C46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g\Desktop\IBANYS%20Letterhead%20Template%20NO%20BO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44BB72-31FA-48AE-8C55-B11AA50885C4}"/>
</file>

<file path=customXml/itemProps2.xml><?xml version="1.0" encoding="utf-8"?>
<ds:datastoreItem xmlns:ds="http://schemas.openxmlformats.org/officeDocument/2006/customXml" ds:itemID="{D92F3522-5DE9-4F86-B74E-CD3642A303E8}"/>
</file>

<file path=customXml/itemProps3.xml><?xml version="1.0" encoding="utf-8"?>
<ds:datastoreItem xmlns:ds="http://schemas.openxmlformats.org/officeDocument/2006/customXml" ds:itemID="{2130D339-8567-4F55-9464-6EFD9CCC2959}"/>
</file>

<file path=docProps/app.xml><?xml version="1.0" encoding="utf-8"?>
<Properties xmlns="http://schemas.openxmlformats.org/officeDocument/2006/extended-properties" xmlns:vt="http://schemas.openxmlformats.org/officeDocument/2006/docPropsVTypes">
  <Template>IBANYS Letterhead Template NO BOD</Template>
  <TotalTime>7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Gregware</dc:creator>
  <cp:lastModifiedBy>Linda Gregware</cp:lastModifiedBy>
  <cp:revision>1</cp:revision>
  <dcterms:created xsi:type="dcterms:W3CDTF">2020-06-23T19:46:00Z</dcterms:created>
  <dcterms:modified xsi:type="dcterms:W3CDTF">2020-06-23T19:54:00Z</dcterms:modified>
</cp:coreProperties>
</file>